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536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lang w:eastAsia="zh-CN"/>
        </w:rPr>
      </w:pPr>
      <w:r>
        <w:rPr>
          <w:rFonts w:hint="eastAsia" w:ascii="宋体" w:hAnsi="宋体" w:cs="宋体"/>
          <w:b/>
          <w:bCs/>
          <w:sz w:val="44"/>
          <w:szCs w:val="44"/>
          <w:lang w:val="en-US" w:eastAsia="zh-CN"/>
        </w:rPr>
        <w:t xml:space="preserve"> </w:t>
      </w:r>
      <w:r>
        <w:rPr>
          <w:rFonts w:hint="eastAsia" w:ascii="宋体" w:hAnsi="宋体" w:eastAsia="宋体" w:cs="宋体"/>
          <w:b/>
          <w:bCs/>
          <w:sz w:val="44"/>
          <w:szCs w:val="44"/>
          <w:lang w:eastAsia="zh-CN"/>
        </w:rPr>
        <w:t>广州市增城区中医医院2025年手腕带</w:t>
      </w:r>
    </w:p>
    <w:p w14:paraId="11F62E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打印机采购项目比价</w:t>
      </w:r>
      <w:r>
        <w:rPr>
          <w:rFonts w:hint="eastAsia" w:ascii="宋体" w:hAnsi="宋体" w:eastAsia="宋体" w:cs="宋体"/>
          <w:b/>
          <w:bCs/>
          <w:sz w:val="44"/>
          <w:szCs w:val="44"/>
        </w:rPr>
        <w:t>邀请公告</w:t>
      </w:r>
      <w:r>
        <w:rPr>
          <w:rFonts w:hint="eastAsia" w:ascii="宋体" w:hAnsi="宋体" w:cs="宋体"/>
          <w:b/>
          <w:bCs/>
          <w:sz w:val="44"/>
          <w:szCs w:val="44"/>
          <w:lang w:eastAsia="zh-CN"/>
        </w:rPr>
        <w:t>（</w:t>
      </w:r>
      <w:r>
        <w:rPr>
          <w:rFonts w:hint="eastAsia" w:ascii="宋体" w:hAnsi="宋体" w:cs="宋体"/>
          <w:b/>
          <w:bCs/>
          <w:sz w:val="44"/>
          <w:szCs w:val="44"/>
          <w:lang w:val="en-US" w:eastAsia="zh-CN"/>
        </w:rPr>
        <w:t>第二次</w:t>
      </w:r>
      <w:r>
        <w:rPr>
          <w:rFonts w:hint="eastAsia" w:ascii="宋体" w:hAnsi="宋体" w:cs="宋体"/>
          <w:b/>
          <w:bCs/>
          <w:sz w:val="44"/>
          <w:szCs w:val="44"/>
          <w:lang w:eastAsia="zh-CN"/>
        </w:rPr>
        <w:t>）</w:t>
      </w:r>
    </w:p>
    <w:p w14:paraId="54CB10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p w14:paraId="1E184DC9">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根据相关文件精神，结合我院实际情况，</w:t>
      </w:r>
      <w:r>
        <w:rPr>
          <w:rFonts w:hint="eastAsia" w:ascii="仿宋" w:hAnsi="仿宋" w:eastAsia="仿宋" w:cs="仿宋"/>
          <w:sz w:val="24"/>
          <w:szCs w:val="24"/>
          <w:lang w:eastAsia="zh-CN"/>
        </w:rPr>
        <w:t>广州市增城区中医医院</w:t>
      </w:r>
      <w:r>
        <w:rPr>
          <w:rFonts w:hint="eastAsia" w:ascii="仿宋" w:hAnsi="仿宋" w:eastAsia="仿宋" w:cs="仿宋"/>
          <w:sz w:val="24"/>
          <w:szCs w:val="24"/>
        </w:rPr>
        <w:t>现就</w:t>
      </w:r>
      <w:r>
        <w:rPr>
          <w:rFonts w:hint="eastAsia" w:ascii="仿宋" w:hAnsi="仿宋" w:eastAsia="仿宋" w:cs="仿宋"/>
          <w:sz w:val="24"/>
          <w:szCs w:val="24"/>
          <w:lang w:eastAsia="zh-CN"/>
        </w:rPr>
        <w:t>2025年手腕带打印机采购项目</w:t>
      </w:r>
      <w:r>
        <w:rPr>
          <w:rFonts w:hint="eastAsia" w:ascii="仿宋" w:hAnsi="仿宋" w:eastAsia="仿宋" w:cs="仿宋"/>
          <w:sz w:val="24"/>
          <w:szCs w:val="24"/>
        </w:rPr>
        <w:t>拟通过</w:t>
      </w:r>
      <w:r>
        <w:rPr>
          <w:rFonts w:hint="eastAsia" w:ascii="仿宋" w:hAnsi="仿宋" w:eastAsia="仿宋" w:cs="仿宋"/>
          <w:sz w:val="24"/>
          <w:szCs w:val="24"/>
          <w:lang w:eastAsia="zh-CN"/>
        </w:rPr>
        <w:t>比价</w:t>
      </w:r>
      <w:r>
        <w:rPr>
          <w:rFonts w:hint="eastAsia" w:ascii="仿宋" w:hAnsi="仿宋" w:eastAsia="仿宋" w:cs="仿宋"/>
          <w:sz w:val="24"/>
          <w:szCs w:val="24"/>
        </w:rPr>
        <w:t>方式</w:t>
      </w:r>
      <w:r>
        <w:rPr>
          <w:rFonts w:hint="eastAsia" w:ascii="仿宋" w:hAnsi="仿宋" w:eastAsia="仿宋" w:cs="仿宋"/>
          <w:sz w:val="24"/>
          <w:szCs w:val="24"/>
          <w:lang w:eastAsia="zh-CN"/>
        </w:rPr>
        <w:t>确定成交</w:t>
      </w:r>
      <w:r>
        <w:rPr>
          <w:rFonts w:hint="eastAsia" w:ascii="仿宋" w:hAnsi="仿宋" w:eastAsia="仿宋" w:cs="仿宋"/>
          <w:sz w:val="24"/>
          <w:szCs w:val="24"/>
          <w:lang w:val="en-US" w:eastAsia="zh-CN"/>
        </w:rPr>
        <w:t>人。</w:t>
      </w:r>
      <w:r>
        <w:rPr>
          <w:rFonts w:hint="eastAsia" w:ascii="仿宋" w:hAnsi="仿宋" w:eastAsia="仿宋" w:cs="仿宋"/>
          <w:sz w:val="24"/>
          <w:szCs w:val="24"/>
        </w:rPr>
        <w:t>特邀请符合本次采购要求的供应商参加本项目的采购活动，现将有关事项公告如下：</w:t>
      </w:r>
    </w:p>
    <w:p w14:paraId="54A0EB30">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一、项目名称：</w:t>
      </w:r>
      <w:r>
        <w:rPr>
          <w:rFonts w:hint="eastAsia" w:ascii="仿宋" w:hAnsi="仿宋" w:eastAsia="仿宋" w:cs="仿宋"/>
          <w:sz w:val="24"/>
          <w:szCs w:val="24"/>
          <w:lang w:eastAsia="zh-CN"/>
        </w:rPr>
        <w:t>广州市增城区中医医院2025年手腕带打印机采购项目</w:t>
      </w:r>
    </w:p>
    <w:p w14:paraId="27402F6B">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二、采购方式：</w:t>
      </w:r>
      <w:r>
        <w:rPr>
          <w:rFonts w:hint="eastAsia" w:ascii="仿宋" w:hAnsi="仿宋" w:eastAsia="仿宋" w:cs="仿宋"/>
          <w:sz w:val="24"/>
          <w:szCs w:val="24"/>
          <w:lang w:val="en-US" w:eastAsia="zh-CN"/>
        </w:rPr>
        <w:t>比价</w:t>
      </w:r>
    </w:p>
    <w:p w14:paraId="1F2B8585">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三、项目概况：为广州市增城区中医医院</w:t>
      </w:r>
      <w:r>
        <w:rPr>
          <w:rFonts w:hint="eastAsia" w:ascii="仿宋" w:hAnsi="仿宋" w:eastAsia="仿宋" w:cs="仿宋"/>
          <w:sz w:val="24"/>
          <w:szCs w:val="24"/>
          <w:lang w:val="en-US" w:eastAsia="zh-CN"/>
        </w:rPr>
        <w:t>提供2025年手腕带打印机</w:t>
      </w:r>
      <w:r>
        <w:rPr>
          <w:rFonts w:hint="eastAsia" w:ascii="仿宋" w:hAnsi="仿宋" w:eastAsia="仿宋" w:cs="仿宋"/>
          <w:sz w:val="24"/>
          <w:szCs w:val="24"/>
        </w:rPr>
        <w:t>。</w:t>
      </w:r>
    </w:p>
    <w:p w14:paraId="5F34CE91">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四、采购需求：</w:t>
      </w:r>
    </w:p>
    <w:p w14:paraId="2D7C066B">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（一）数量：1</w:t>
      </w:r>
      <w:r>
        <w:rPr>
          <w:rFonts w:hint="eastAsia" w:ascii="仿宋" w:hAnsi="仿宋" w:eastAsia="仿宋" w:cs="仿宋"/>
          <w:sz w:val="24"/>
          <w:szCs w:val="24"/>
          <w:lang w:val="en-US" w:eastAsia="zh-CN"/>
        </w:rPr>
        <w:t>1台手腕带打印机</w:t>
      </w:r>
      <w:r>
        <w:rPr>
          <w:rFonts w:hint="eastAsia" w:ascii="仿宋" w:hAnsi="仿宋" w:eastAsia="仿宋" w:cs="仿宋"/>
          <w:sz w:val="24"/>
          <w:szCs w:val="24"/>
        </w:rPr>
        <w:t>，本次</w:t>
      </w:r>
      <w:r>
        <w:rPr>
          <w:rFonts w:hint="eastAsia" w:ascii="仿宋" w:hAnsi="仿宋" w:eastAsia="仿宋" w:cs="仿宋"/>
          <w:sz w:val="24"/>
          <w:szCs w:val="24"/>
          <w:lang w:val="en-US" w:eastAsia="zh-CN"/>
        </w:rPr>
        <w:t>比价</w:t>
      </w:r>
      <w:r>
        <w:rPr>
          <w:rFonts w:hint="eastAsia" w:ascii="仿宋" w:hAnsi="仿宋" w:eastAsia="仿宋" w:cs="仿宋"/>
          <w:sz w:val="24"/>
          <w:szCs w:val="24"/>
        </w:rPr>
        <w:t>共确定1家</w:t>
      </w:r>
      <w:r>
        <w:rPr>
          <w:rFonts w:hint="eastAsia" w:ascii="仿宋" w:hAnsi="仿宋" w:eastAsia="仿宋" w:cs="仿宋"/>
          <w:sz w:val="24"/>
          <w:szCs w:val="24"/>
          <w:lang w:eastAsia="zh-CN"/>
        </w:rPr>
        <w:t>成交</w:t>
      </w:r>
      <w:r>
        <w:rPr>
          <w:rFonts w:hint="eastAsia" w:ascii="仿宋" w:hAnsi="仿宋" w:eastAsia="仿宋" w:cs="仿宋"/>
          <w:sz w:val="24"/>
          <w:szCs w:val="24"/>
          <w:lang w:val="en-US" w:eastAsia="zh-CN"/>
        </w:rPr>
        <w:t>人作为广州市增城区中医医院2025年手腕带打印机供应商。</w:t>
      </w:r>
    </w:p>
    <w:p w14:paraId="11194C42">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）服务期限：</w:t>
      </w:r>
      <w:r>
        <w:rPr>
          <w:rFonts w:hint="eastAsia" w:ascii="仿宋" w:hAnsi="仿宋" w:eastAsia="仿宋" w:cs="仿宋"/>
          <w:color w:val="auto"/>
          <w:sz w:val="24"/>
          <w:szCs w:val="24"/>
          <w:highlight w:val="none"/>
          <w:lang w:val="en-US" w:eastAsia="zh-CN"/>
        </w:rPr>
        <w:t>自合同签订之日起1年。</w:t>
      </w:r>
    </w:p>
    <w:p w14:paraId="1847C1EE">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w:t>
      </w:r>
      <w:r>
        <w:rPr>
          <w:rFonts w:hint="eastAsia" w:ascii="仿宋" w:hAnsi="仿宋" w:eastAsia="仿宋" w:cs="仿宋"/>
          <w:sz w:val="24"/>
          <w:szCs w:val="24"/>
          <w:lang w:val="en-US" w:eastAsia="zh-CN"/>
        </w:rPr>
        <w:t>预算金额为：</w:t>
      </w:r>
      <w:r>
        <w:rPr>
          <w:rFonts w:hint="eastAsia" w:ascii="仿宋" w:hAnsi="仿宋" w:eastAsia="仿宋" w:cs="仿宋"/>
          <w:sz w:val="24"/>
          <w:szCs w:val="24"/>
          <w:highlight w:val="yellow"/>
          <w:lang w:val="en-US" w:eastAsia="zh-CN"/>
        </w:rPr>
        <w:t>14300元。</w:t>
      </w:r>
    </w:p>
    <w:p w14:paraId="3FE1B336">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四</w:t>
      </w:r>
      <w:r>
        <w:rPr>
          <w:rFonts w:hint="eastAsia" w:ascii="仿宋" w:hAnsi="仿宋" w:eastAsia="仿宋" w:cs="仿宋"/>
          <w:sz w:val="24"/>
          <w:szCs w:val="24"/>
        </w:rPr>
        <w:t>）评选原则：依照“</w:t>
      </w:r>
      <w:r>
        <w:rPr>
          <w:rFonts w:hint="eastAsia" w:ascii="仿宋" w:hAnsi="仿宋" w:eastAsia="仿宋" w:cs="仿宋"/>
          <w:sz w:val="24"/>
          <w:szCs w:val="24"/>
          <w:lang w:eastAsia="zh-CN"/>
        </w:rPr>
        <w:t>最低价中标</w:t>
      </w:r>
      <w:r>
        <w:rPr>
          <w:rFonts w:hint="eastAsia" w:ascii="仿宋" w:hAnsi="仿宋" w:eastAsia="仿宋" w:cs="仿宋"/>
          <w:sz w:val="24"/>
          <w:szCs w:val="24"/>
        </w:rPr>
        <w:t>”的原则。</w:t>
      </w:r>
    </w:p>
    <w:p w14:paraId="05E8E136">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五、参加本次</w:t>
      </w:r>
      <w:r>
        <w:rPr>
          <w:rFonts w:hint="eastAsia" w:ascii="仿宋" w:hAnsi="仿宋" w:eastAsia="仿宋" w:cs="仿宋"/>
          <w:sz w:val="24"/>
          <w:szCs w:val="24"/>
          <w:lang w:val="en-US" w:eastAsia="zh-CN"/>
        </w:rPr>
        <w:t>比价</w:t>
      </w:r>
      <w:r>
        <w:rPr>
          <w:rFonts w:hint="eastAsia" w:ascii="仿宋" w:hAnsi="仿宋" w:eastAsia="仿宋" w:cs="仿宋"/>
          <w:sz w:val="24"/>
          <w:szCs w:val="24"/>
        </w:rPr>
        <w:t>活动的供应商的资格要求：</w:t>
      </w:r>
    </w:p>
    <w:p w14:paraId="3E3EEE16">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（一）符合《中华人民共和国政府采购法》第二十二条规定的条件：</w:t>
      </w:r>
    </w:p>
    <w:p w14:paraId="7A54AEF2">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具有独立承担民事责任的能力：依据《资格条件承诺函》及以下相关证照之一：</w:t>
      </w:r>
      <w:r>
        <w:rPr>
          <w:rFonts w:hint="eastAsia" w:ascii="宋体" w:hAnsi="宋体" w:cs="宋体"/>
          <w:color w:val="auto"/>
          <w:lang w:eastAsia="zh-CN"/>
        </w:rPr>
        <w:t>（</w:t>
      </w:r>
      <w:r>
        <w:rPr>
          <w:rFonts w:hint="eastAsia" w:ascii="宋体" w:hAnsi="宋体" w:cs="宋体"/>
          <w:color w:val="auto"/>
          <w:lang w:val="en-US" w:eastAsia="zh-CN"/>
        </w:rPr>
        <w:t>1</w:t>
      </w:r>
      <w:r>
        <w:rPr>
          <w:rFonts w:hint="eastAsia" w:ascii="宋体" w:hAnsi="宋体" w:cs="宋体"/>
          <w:color w:val="auto"/>
          <w:lang w:eastAsia="zh-CN"/>
        </w:rPr>
        <w:t>）</w:t>
      </w:r>
      <w:r>
        <w:rPr>
          <w:rFonts w:hint="eastAsia" w:ascii="仿宋" w:hAnsi="仿宋" w:eastAsia="仿宋" w:cs="仿宋"/>
          <w:color w:val="auto"/>
          <w:sz w:val="24"/>
          <w:szCs w:val="24"/>
        </w:rPr>
        <w:t>企业法人提供企业法人营业执照；</w:t>
      </w:r>
      <w:r>
        <w:rPr>
          <w:rFonts w:hint="eastAsia" w:ascii="宋体" w:hAnsi="宋体" w:cs="宋体"/>
          <w:color w:val="auto"/>
          <w:lang w:eastAsia="zh-CN"/>
        </w:rPr>
        <w:t>（</w:t>
      </w:r>
      <w:r>
        <w:rPr>
          <w:rFonts w:hint="eastAsia" w:ascii="宋体" w:hAnsi="宋体" w:cs="宋体"/>
          <w:color w:val="auto"/>
          <w:lang w:val="en-US" w:eastAsia="zh-CN"/>
        </w:rPr>
        <w:t>2</w:t>
      </w:r>
      <w:r>
        <w:rPr>
          <w:rFonts w:hint="eastAsia" w:ascii="宋体" w:hAnsi="宋体" w:cs="宋体"/>
          <w:color w:val="auto"/>
          <w:lang w:eastAsia="zh-CN"/>
        </w:rPr>
        <w:t>）</w:t>
      </w:r>
      <w:r>
        <w:rPr>
          <w:rFonts w:hint="eastAsia" w:ascii="仿宋" w:hAnsi="仿宋" w:eastAsia="仿宋" w:cs="仿宋"/>
          <w:color w:val="auto"/>
          <w:sz w:val="24"/>
          <w:szCs w:val="24"/>
        </w:rPr>
        <w:t>事业法人提供事业法人登记证；</w:t>
      </w:r>
      <w:r>
        <w:rPr>
          <w:rFonts w:hint="eastAsia" w:ascii="宋体" w:hAnsi="宋体" w:cs="宋体"/>
          <w:color w:val="auto"/>
          <w:lang w:eastAsia="zh-CN"/>
        </w:rPr>
        <w:t>（</w:t>
      </w:r>
      <w:r>
        <w:rPr>
          <w:rFonts w:hint="eastAsia" w:ascii="宋体" w:hAnsi="宋体" w:cs="宋体"/>
          <w:color w:val="auto"/>
          <w:lang w:val="en-US" w:eastAsia="zh-CN"/>
        </w:rPr>
        <w:t>3</w:t>
      </w:r>
      <w:r>
        <w:rPr>
          <w:rFonts w:hint="eastAsia" w:ascii="宋体" w:hAnsi="宋体" w:cs="宋体"/>
          <w:color w:val="auto"/>
          <w:lang w:eastAsia="zh-CN"/>
        </w:rPr>
        <w:t>）</w:t>
      </w:r>
      <w:r>
        <w:rPr>
          <w:rFonts w:hint="eastAsia" w:ascii="仿宋" w:hAnsi="仿宋" w:eastAsia="仿宋" w:cs="仿宋"/>
          <w:color w:val="auto"/>
          <w:sz w:val="24"/>
          <w:szCs w:val="24"/>
        </w:rPr>
        <w:t>其他组织提供其他组织的营业执照或执业许可证；</w:t>
      </w:r>
      <w:r>
        <w:rPr>
          <w:rFonts w:hint="eastAsia" w:ascii="宋体" w:hAnsi="宋体" w:cs="宋体"/>
          <w:color w:val="auto"/>
          <w:lang w:eastAsia="zh-CN"/>
        </w:rPr>
        <w:t>（</w:t>
      </w:r>
      <w:r>
        <w:rPr>
          <w:rFonts w:hint="eastAsia" w:ascii="宋体" w:hAnsi="宋体" w:cs="宋体"/>
          <w:color w:val="auto"/>
          <w:lang w:val="en-US" w:eastAsia="zh-CN"/>
        </w:rPr>
        <w:t>4</w:t>
      </w:r>
      <w:r>
        <w:rPr>
          <w:rFonts w:hint="eastAsia" w:ascii="宋体" w:hAnsi="宋体" w:cs="宋体"/>
          <w:color w:val="auto"/>
          <w:lang w:eastAsia="zh-CN"/>
        </w:rPr>
        <w:t>）</w:t>
      </w:r>
      <w:r>
        <w:rPr>
          <w:rFonts w:hint="eastAsia" w:ascii="仿宋" w:hAnsi="仿宋" w:eastAsia="仿宋" w:cs="仿宋"/>
          <w:color w:val="auto"/>
          <w:sz w:val="24"/>
          <w:szCs w:val="24"/>
        </w:rPr>
        <w:t>自然人提供居民身份证等。分支机构投标的，还须提供分支机构的营业执照（执业许</w:t>
      </w:r>
      <w:r>
        <w:rPr>
          <w:rFonts w:hint="eastAsia" w:ascii="仿宋" w:hAnsi="仿宋" w:eastAsia="仿宋" w:cs="仿宋"/>
          <w:sz w:val="24"/>
          <w:szCs w:val="24"/>
        </w:rPr>
        <w:t>可证）扫描件及总公司（总所）出具给分支机构的授权书。</w:t>
      </w:r>
    </w:p>
    <w:p w14:paraId="733A6CCF">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有依法缴纳税收和社会保障资金的良好记录：依据《资格条件承诺函》。</w:t>
      </w:r>
    </w:p>
    <w:p w14:paraId="46948AAB">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具有良好的商业信誉和健全的财务会计制度：依据《资格条件承诺函》。</w:t>
      </w:r>
    </w:p>
    <w:p w14:paraId="6B0752DD">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履行合同所必需的设备和专业技术能力：依据《资格条件承诺函》。</w:t>
      </w:r>
    </w:p>
    <w:p w14:paraId="0AA5AE9A">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参加采购活动前3年内，在经营活动中没有重大违法记录：依据《资格条件承诺函》。</w:t>
      </w:r>
    </w:p>
    <w:p w14:paraId="7F2EE5E1">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（二）本项目特定的资格要求：</w:t>
      </w:r>
    </w:p>
    <w:p w14:paraId="29D38ECD">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1.供应商具备与项目相对应的相关设备经营资质。</w:t>
      </w:r>
    </w:p>
    <w:p w14:paraId="515F3044">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供应商须提供相关证明截图资料）</w:t>
      </w:r>
      <w:r>
        <w:rPr>
          <w:rFonts w:hint="eastAsia" w:ascii="仿宋" w:hAnsi="仿宋" w:eastAsia="仿宋" w:cs="仿宋"/>
          <w:sz w:val="24"/>
          <w:szCs w:val="24"/>
        </w:rPr>
        <w:t>。</w:t>
      </w:r>
    </w:p>
    <w:p w14:paraId="4D60397D">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bCs/>
          <w:color w:val="auto"/>
          <w:sz w:val="24"/>
          <w:szCs w:val="24"/>
          <w:highlight w:val="none"/>
        </w:rPr>
        <w:t>本项目不接受联合体投标</w:t>
      </w:r>
      <w:r>
        <w:rPr>
          <w:rFonts w:hint="eastAsia" w:ascii="仿宋" w:hAnsi="仿宋" w:eastAsia="仿宋" w:cs="仿宋"/>
          <w:sz w:val="24"/>
          <w:szCs w:val="24"/>
        </w:rPr>
        <w:t>。</w:t>
      </w:r>
    </w:p>
    <w:p w14:paraId="0F7B3B22">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本项目不设集体考察现场，不组织现场答疑会。</w:t>
      </w:r>
    </w:p>
    <w:p w14:paraId="7EB1D668">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六、报名须知：</w:t>
      </w:r>
    </w:p>
    <w:p w14:paraId="7692D01C">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（一）公告期限：自本公告发布之日起</w:t>
      </w:r>
      <w:r>
        <w:rPr>
          <w:rFonts w:hint="eastAsia" w:ascii="仿宋" w:hAnsi="仿宋" w:eastAsia="仿宋" w:cs="仿宋"/>
          <w:sz w:val="24"/>
          <w:szCs w:val="24"/>
          <w:lang w:val="en-US" w:eastAsia="zh-CN"/>
        </w:rPr>
        <w:t>5</w:t>
      </w:r>
      <w:r>
        <w:rPr>
          <w:rFonts w:hint="eastAsia" w:ascii="仿宋" w:hAnsi="仿宋" w:eastAsia="仿宋" w:cs="仿宋"/>
          <w:sz w:val="24"/>
          <w:szCs w:val="24"/>
        </w:rPr>
        <w:t>个</w:t>
      </w:r>
      <w:r>
        <w:rPr>
          <w:rFonts w:hint="eastAsia" w:ascii="仿宋" w:hAnsi="仿宋" w:eastAsia="仿宋" w:cs="仿宋"/>
          <w:sz w:val="24"/>
          <w:szCs w:val="24"/>
          <w:lang w:eastAsia="zh-CN"/>
        </w:rPr>
        <w:t>自然</w:t>
      </w:r>
      <w:r>
        <w:rPr>
          <w:rFonts w:hint="eastAsia" w:ascii="仿宋" w:hAnsi="仿宋" w:eastAsia="仿宋" w:cs="仿宋"/>
          <w:sz w:val="24"/>
          <w:szCs w:val="24"/>
        </w:rPr>
        <w:t>日。</w:t>
      </w:r>
    </w:p>
    <w:p w14:paraId="7AEEE89F">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w:t>
      </w:r>
      <w:r>
        <w:rPr>
          <w:rFonts w:hint="eastAsia" w:ascii="仿宋" w:hAnsi="仿宋" w:eastAsia="仿宋" w:cs="仿宋"/>
          <w:sz w:val="24"/>
          <w:szCs w:val="24"/>
          <w:lang w:val="en-US" w:eastAsia="zh-CN"/>
        </w:rPr>
        <w:t>比价登记：</w:t>
      </w:r>
      <w:r>
        <w:rPr>
          <w:rFonts w:hint="eastAsia" w:ascii="仿宋" w:hAnsi="仿宋" w:eastAsia="仿宋" w:cs="仿宋"/>
          <w:sz w:val="24"/>
          <w:szCs w:val="24"/>
        </w:rPr>
        <w:t>在</w:t>
      </w:r>
      <w:r>
        <w:rPr>
          <w:rFonts w:hint="eastAsia" w:ascii="仿宋" w:hAnsi="仿宋" w:eastAsia="仿宋" w:cs="仿宋"/>
          <w:sz w:val="24"/>
          <w:szCs w:val="24"/>
          <w:highlight w:val="yellow"/>
          <w:u w:val="single"/>
        </w:rPr>
        <w:t>202</w:t>
      </w:r>
      <w:r>
        <w:rPr>
          <w:rFonts w:hint="eastAsia" w:ascii="仿宋" w:hAnsi="仿宋" w:eastAsia="仿宋" w:cs="仿宋"/>
          <w:sz w:val="24"/>
          <w:szCs w:val="24"/>
          <w:highlight w:val="yellow"/>
          <w:u w:val="single"/>
          <w:lang w:val="en-US" w:eastAsia="zh-CN"/>
        </w:rPr>
        <w:t>5</w:t>
      </w:r>
      <w:r>
        <w:rPr>
          <w:rFonts w:hint="eastAsia" w:ascii="仿宋" w:hAnsi="仿宋" w:eastAsia="仿宋" w:cs="仿宋"/>
          <w:sz w:val="24"/>
          <w:szCs w:val="24"/>
          <w:highlight w:val="yellow"/>
        </w:rPr>
        <w:t>年</w:t>
      </w:r>
      <w:r>
        <w:rPr>
          <w:rFonts w:hint="eastAsia" w:ascii="仿宋" w:hAnsi="仿宋" w:eastAsia="仿宋" w:cs="仿宋"/>
          <w:sz w:val="24"/>
          <w:szCs w:val="24"/>
          <w:highlight w:val="yellow"/>
          <w:u w:val="single"/>
          <w:lang w:val="en-US" w:eastAsia="zh-CN"/>
        </w:rPr>
        <w:t xml:space="preserve"> 6 </w:t>
      </w:r>
      <w:r>
        <w:rPr>
          <w:rFonts w:hint="eastAsia" w:ascii="仿宋" w:hAnsi="仿宋" w:eastAsia="仿宋" w:cs="仿宋"/>
          <w:sz w:val="24"/>
          <w:szCs w:val="24"/>
          <w:highlight w:val="yellow"/>
        </w:rPr>
        <w:t>月</w:t>
      </w:r>
      <w:r>
        <w:rPr>
          <w:rFonts w:hint="eastAsia" w:ascii="仿宋" w:hAnsi="仿宋" w:eastAsia="仿宋" w:cs="仿宋"/>
          <w:sz w:val="24"/>
          <w:szCs w:val="24"/>
          <w:highlight w:val="yellow"/>
          <w:u w:val="single"/>
          <w:lang w:val="en-US" w:eastAsia="zh-CN"/>
        </w:rPr>
        <w:t xml:space="preserve"> 2 </w:t>
      </w:r>
      <w:r>
        <w:rPr>
          <w:rFonts w:hint="eastAsia" w:ascii="仿宋" w:hAnsi="仿宋" w:eastAsia="仿宋" w:cs="仿宋"/>
          <w:sz w:val="24"/>
          <w:szCs w:val="24"/>
          <w:highlight w:val="yellow"/>
        </w:rPr>
        <w:t>日</w:t>
      </w:r>
      <w:r>
        <w:rPr>
          <w:rFonts w:hint="eastAsia" w:ascii="仿宋" w:hAnsi="仿宋" w:eastAsia="仿宋" w:cs="仿宋"/>
          <w:sz w:val="24"/>
          <w:szCs w:val="24"/>
        </w:rPr>
        <w:t>前将</w:t>
      </w:r>
      <w:r>
        <w:rPr>
          <w:rFonts w:hint="eastAsia" w:ascii="仿宋" w:hAnsi="仿宋" w:eastAsia="仿宋" w:cs="仿宋"/>
          <w:sz w:val="24"/>
          <w:szCs w:val="24"/>
          <w:lang w:eastAsia="zh-CN"/>
        </w:rPr>
        <w:t>比价登记</w:t>
      </w:r>
      <w:r>
        <w:rPr>
          <w:rFonts w:hint="eastAsia" w:ascii="仿宋" w:hAnsi="仿宋" w:eastAsia="仿宋" w:cs="仿宋"/>
          <w:sz w:val="24"/>
          <w:szCs w:val="24"/>
        </w:rPr>
        <w:t>表</w:t>
      </w:r>
      <w:r>
        <w:rPr>
          <w:rFonts w:hint="eastAsia" w:ascii="仿宋" w:hAnsi="仿宋" w:eastAsia="仿宋" w:cs="仿宋"/>
          <w:sz w:val="24"/>
          <w:szCs w:val="24"/>
          <w:lang w:eastAsia="zh-CN"/>
        </w:rPr>
        <w:t>盖章</w:t>
      </w:r>
      <w:r>
        <w:rPr>
          <w:rFonts w:hint="eastAsia" w:ascii="仿宋" w:hAnsi="仿宋" w:eastAsia="仿宋" w:cs="仿宋"/>
          <w:sz w:val="24"/>
          <w:szCs w:val="24"/>
        </w:rPr>
        <w:t>发至采购人电子邮箱：</w:t>
      </w:r>
      <w:r>
        <w:rPr>
          <w:rFonts w:hint="eastAsia" w:ascii="仿宋" w:hAnsi="仿宋" w:eastAsia="仿宋" w:cs="仿宋"/>
          <w:sz w:val="24"/>
          <w:szCs w:val="24"/>
          <w:highlight w:val="yellow"/>
          <w:lang w:val="en-US" w:eastAsia="zh-CN"/>
        </w:rPr>
        <w:t>zcyxxk@163.com</w:t>
      </w:r>
      <w:r>
        <w:rPr>
          <w:rFonts w:hint="eastAsia" w:ascii="仿宋" w:hAnsi="仿宋" w:eastAsia="仿宋" w:cs="仿宋"/>
          <w:sz w:val="24"/>
          <w:szCs w:val="24"/>
        </w:rPr>
        <w:t>，逾期报名者不能参加</w:t>
      </w:r>
      <w:r>
        <w:rPr>
          <w:rFonts w:hint="eastAsia" w:ascii="仿宋" w:hAnsi="仿宋" w:eastAsia="仿宋" w:cs="仿宋"/>
          <w:sz w:val="24"/>
          <w:szCs w:val="24"/>
          <w:lang w:eastAsia="zh-CN"/>
        </w:rPr>
        <w:t>比价</w:t>
      </w:r>
      <w:r>
        <w:rPr>
          <w:rFonts w:hint="eastAsia" w:ascii="仿宋" w:hAnsi="仿宋" w:eastAsia="仿宋" w:cs="仿宋"/>
          <w:sz w:val="24"/>
          <w:szCs w:val="24"/>
        </w:rPr>
        <w:t>。</w:t>
      </w:r>
    </w:p>
    <w:p w14:paraId="175FCAA8">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（三）递交响应文件资料截止时间：</w:t>
      </w:r>
      <w:r>
        <w:rPr>
          <w:rFonts w:hint="eastAsia" w:ascii="仿宋" w:hAnsi="仿宋" w:eastAsia="仿宋" w:cs="仿宋"/>
          <w:sz w:val="24"/>
          <w:szCs w:val="24"/>
          <w:highlight w:val="yellow"/>
          <w:u w:val="single"/>
        </w:rPr>
        <w:t>202</w:t>
      </w:r>
      <w:r>
        <w:rPr>
          <w:rFonts w:hint="eastAsia" w:ascii="仿宋" w:hAnsi="仿宋" w:eastAsia="仿宋" w:cs="仿宋"/>
          <w:sz w:val="24"/>
          <w:szCs w:val="24"/>
          <w:highlight w:val="yellow"/>
          <w:u w:val="single"/>
          <w:lang w:val="en-US" w:eastAsia="zh-CN"/>
        </w:rPr>
        <w:t>5</w:t>
      </w:r>
      <w:r>
        <w:rPr>
          <w:rFonts w:hint="eastAsia" w:ascii="仿宋" w:hAnsi="仿宋" w:eastAsia="仿宋" w:cs="仿宋"/>
          <w:sz w:val="24"/>
          <w:szCs w:val="24"/>
          <w:highlight w:val="yellow"/>
        </w:rPr>
        <w:t>年</w:t>
      </w:r>
      <w:r>
        <w:rPr>
          <w:rFonts w:hint="eastAsia" w:ascii="仿宋" w:hAnsi="仿宋" w:eastAsia="仿宋" w:cs="仿宋"/>
          <w:sz w:val="24"/>
          <w:szCs w:val="24"/>
          <w:highlight w:val="yellow"/>
          <w:u w:val="single"/>
          <w:lang w:val="en-US" w:eastAsia="zh-CN"/>
        </w:rPr>
        <w:t xml:space="preserve"> 6 </w:t>
      </w:r>
      <w:r>
        <w:rPr>
          <w:rFonts w:hint="eastAsia" w:ascii="仿宋" w:hAnsi="仿宋" w:eastAsia="仿宋" w:cs="仿宋"/>
          <w:sz w:val="24"/>
          <w:szCs w:val="24"/>
          <w:highlight w:val="yellow"/>
        </w:rPr>
        <w:t>月</w:t>
      </w:r>
      <w:r>
        <w:rPr>
          <w:rFonts w:hint="eastAsia" w:ascii="仿宋" w:hAnsi="仿宋" w:eastAsia="仿宋" w:cs="仿宋"/>
          <w:sz w:val="24"/>
          <w:szCs w:val="24"/>
          <w:highlight w:val="yellow"/>
          <w:u w:val="single"/>
          <w:lang w:val="en-US" w:eastAsia="zh-CN"/>
        </w:rPr>
        <w:t xml:space="preserve"> 2 </w:t>
      </w:r>
      <w:r>
        <w:rPr>
          <w:rFonts w:hint="eastAsia" w:ascii="仿宋" w:hAnsi="仿宋" w:eastAsia="仿宋" w:cs="仿宋"/>
          <w:sz w:val="24"/>
          <w:szCs w:val="24"/>
          <w:highlight w:val="yellow"/>
        </w:rPr>
        <w:t>日</w:t>
      </w:r>
      <w:r>
        <w:rPr>
          <w:rFonts w:hint="eastAsia" w:ascii="仿宋" w:hAnsi="仿宋" w:eastAsia="仿宋" w:cs="仿宋"/>
          <w:sz w:val="24"/>
          <w:szCs w:val="24"/>
          <w:highlight w:val="yellow"/>
          <w:u w:val="single"/>
          <w:lang w:val="en-US" w:eastAsia="zh-CN"/>
        </w:rPr>
        <w:t xml:space="preserve"> 17 </w:t>
      </w:r>
      <w:r>
        <w:rPr>
          <w:rFonts w:hint="eastAsia" w:ascii="仿宋" w:hAnsi="仿宋" w:eastAsia="仿宋" w:cs="仿宋"/>
          <w:sz w:val="24"/>
          <w:szCs w:val="24"/>
          <w:highlight w:val="yellow"/>
        </w:rPr>
        <w:t>点</w:t>
      </w:r>
      <w:r>
        <w:rPr>
          <w:rFonts w:hint="eastAsia" w:ascii="仿宋" w:hAnsi="仿宋" w:eastAsia="仿宋" w:cs="仿宋"/>
          <w:sz w:val="24"/>
          <w:szCs w:val="24"/>
          <w:highlight w:val="yellow"/>
          <w:u w:val="single"/>
          <w:lang w:val="en-US" w:eastAsia="zh-CN"/>
        </w:rPr>
        <w:t xml:space="preserve"> 30 </w:t>
      </w:r>
      <w:r>
        <w:rPr>
          <w:rFonts w:hint="eastAsia" w:ascii="仿宋" w:hAnsi="仿宋" w:eastAsia="仿宋" w:cs="仿宋"/>
          <w:sz w:val="24"/>
          <w:szCs w:val="24"/>
          <w:highlight w:val="yellow"/>
        </w:rPr>
        <w:t>分</w:t>
      </w:r>
      <w:r>
        <w:rPr>
          <w:rFonts w:hint="eastAsia" w:ascii="仿宋" w:hAnsi="仿宋" w:eastAsia="仿宋" w:cs="仿宋"/>
          <w:sz w:val="24"/>
          <w:szCs w:val="24"/>
        </w:rPr>
        <w:t>（如有改动另行通知）。</w:t>
      </w:r>
      <w:r>
        <w:rPr>
          <w:rFonts w:hint="eastAsia" w:ascii="仿宋" w:hAnsi="仿宋" w:eastAsia="仿宋" w:cs="仿宋"/>
          <w:sz w:val="24"/>
          <w:szCs w:val="24"/>
          <w:lang w:eastAsia="zh-CN"/>
        </w:rPr>
        <w:t>比价</w:t>
      </w:r>
      <w:r>
        <w:rPr>
          <w:rFonts w:hint="eastAsia" w:ascii="仿宋" w:hAnsi="仿宋" w:eastAsia="仿宋" w:cs="仿宋"/>
          <w:sz w:val="24"/>
          <w:szCs w:val="24"/>
        </w:rPr>
        <w:t>文件接受邮寄响应</w:t>
      </w:r>
      <w:r>
        <w:rPr>
          <w:rFonts w:hint="eastAsia" w:ascii="仿宋" w:hAnsi="仿宋" w:eastAsia="仿宋" w:cs="仿宋"/>
          <w:sz w:val="24"/>
          <w:szCs w:val="24"/>
          <w:lang w:eastAsia="zh-CN"/>
        </w:rPr>
        <w:t>，</w:t>
      </w:r>
      <w:r>
        <w:rPr>
          <w:rFonts w:hint="eastAsia" w:ascii="仿宋" w:hAnsi="仿宋" w:eastAsia="仿宋" w:cs="仿宋"/>
          <w:sz w:val="24"/>
          <w:szCs w:val="24"/>
        </w:rPr>
        <w:t>逾期递交</w:t>
      </w:r>
      <w:r>
        <w:rPr>
          <w:rFonts w:hint="eastAsia" w:ascii="仿宋" w:hAnsi="仿宋" w:eastAsia="仿宋" w:cs="仿宋"/>
          <w:sz w:val="24"/>
          <w:szCs w:val="24"/>
          <w:lang w:eastAsia="zh-CN"/>
        </w:rPr>
        <w:t>比价</w:t>
      </w:r>
      <w:r>
        <w:rPr>
          <w:rFonts w:hint="eastAsia" w:ascii="仿宋" w:hAnsi="仿宋" w:eastAsia="仿宋" w:cs="仿宋"/>
          <w:sz w:val="24"/>
          <w:szCs w:val="24"/>
        </w:rPr>
        <w:t>文件恕不接受。</w:t>
      </w:r>
    </w:p>
    <w:p w14:paraId="34B4CAF3">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（四）递交响应文件资料地点：广州市增城区中医医院南楼</w:t>
      </w:r>
      <w:r>
        <w:rPr>
          <w:rFonts w:hint="eastAsia" w:ascii="仿宋" w:hAnsi="仿宋" w:eastAsia="仿宋" w:cs="仿宋"/>
          <w:sz w:val="24"/>
          <w:szCs w:val="24"/>
          <w:lang w:val="en-US" w:eastAsia="zh-CN"/>
        </w:rPr>
        <w:t>5楼507信息科</w:t>
      </w:r>
      <w:r>
        <w:rPr>
          <w:rFonts w:hint="eastAsia" w:ascii="仿宋" w:hAnsi="仿宋" w:eastAsia="仿宋" w:cs="仿宋"/>
          <w:sz w:val="24"/>
          <w:szCs w:val="24"/>
        </w:rPr>
        <w:t>（广州市增城区荔城街民生路50号）。</w:t>
      </w:r>
    </w:p>
    <w:p w14:paraId="5D1D6417">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（五）</w:t>
      </w:r>
      <w:r>
        <w:rPr>
          <w:rFonts w:hint="eastAsia" w:ascii="仿宋" w:hAnsi="仿宋" w:eastAsia="仿宋" w:cs="仿宋"/>
          <w:sz w:val="24"/>
          <w:szCs w:val="24"/>
          <w:lang w:eastAsia="zh-CN"/>
        </w:rPr>
        <w:t>比价</w:t>
      </w:r>
      <w:r>
        <w:rPr>
          <w:rFonts w:hint="eastAsia" w:ascii="仿宋" w:hAnsi="仿宋" w:eastAsia="仿宋" w:cs="仿宋"/>
          <w:sz w:val="24"/>
          <w:szCs w:val="24"/>
        </w:rPr>
        <w:t>时间：</w:t>
      </w:r>
      <w:r>
        <w:rPr>
          <w:rFonts w:hint="eastAsia" w:ascii="仿宋" w:hAnsi="仿宋" w:eastAsia="仿宋" w:cs="仿宋"/>
          <w:sz w:val="24"/>
          <w:szCs w:val="24"/>
          <w:highlight w:val="yellow"/>
          <w:u w:val="single"/>
        </w:rPr>
        <w:t>202</w:t>
      </w:r>
      <w:r>
        <w:rPr>
          <w:rFonts w:hint="eastAsia" w:ascii="仿宋" w:hAnsi="仿宋" w:eastAsia="仿宋" w:cs="仿宋"/>
          <w:sz w:val="24"/>
          <w:szCs w:val="24"/>
          <w:highlight w:val="yellow"/>
          <w:u w:val="single"/>
          <w:lang w:val="en-US" w:eastAsia="zh-CN"/>
        </w:rPr>
        <w:t>5</w:t>
      </w:r>
      <w:r>
        <w:rPr>
          <w:rFonts w:hint="eastAsia" w:ascii="仿宋" w:hAnsi="仿宋" w:eastAsia="仿宋" w:cs="仿宋"/>
          <w:sz w:val="24"/>
          <w:szCs w:val="24"/>
          <w:highlight w:val="yellow"/>
        </w:rPr>
        <w:t>年</w:t>
      </w:r>
      <w:r>
        <w:rPr>
          <w:rFonts w:hint="eastAsia" w:ascii="仿宋" w:hAnsi="仿宋" w:eastAsia="仿宋" w:cs="仿宋"/>
          <w:sz w:val="24"/>
          <w:szCs w:val="24"/>
          <w:highlight w:val="yellow"/>
          <w:u w:val="single"/>
          <w:lang w:val="en-US" w:eastAsia="zh-CN"/>
        </w:rPr>
        <w:t xml:space="preserve"> 6</w:t>
      </w:r>
      <w:r>
        <w:rPr>
          <w:rFonts w:hint="eastAsia" w:ascii="仿宋" w:hAnsi="仿宋" w:eastAsia="仿宋" w:cs="仿宋"/>
          <w:sz w:val="24"/>
          <w:szCs w:val="24"/>
          <w:highlight w:val="yellow"/>
        </w:rPr>
        <w:t>月</w:t>
      </w:r>
      <w:r>
        <w:rPr>
          <w:rFonts w:hint="eastAsia" w:ascii="仿宋" w:hAnsi="仿宋" w:eastAsia="仿宋" w:cs="仿宋"/>
          <w:sz w:val="24"/>
          <w:szCs w:val="24"/>
          <w:highlight w:val="yellow"/>
          <w:u w:val="single"/>
          <w:lang w:val="en-US" w:eastAsia="zh-CN"/>
        </w:rPr>
        <w:t xml:space="preserve"> 3 </w:t>
      </w:r>
      <w:r>
        <w:rPr>
          <w:rFonts w:hint="eastAsia" w:ascii="仿宋" w:hAnsi="仿宋" w:eastAsia="仿宋" w:cs="仿宋"/>
          <w:sz w:val="24"/>
          <w:szCs w:val="24"/>
          <w:highlight w:val="yellow"/>
        </w:rPr>
        <w:t>日</w:t>
      </w:r>
      <w:r>
        <w:rPr>
          <w:rFonts w:hint="eastAsia" w:ascii="仿宋" w:hAnsi="仿宋" w:eastAsia="仿宋" w:cs="仿宋"/>
          <w:sz w:val="24"/>
          <w:szCs w:val="24"/>
          <w:highlight w:val="yellow"/>
          <w:u w:val="single"/>
          <w:lang w:val="en-US" w:eastAsia="zh-CN"/>
        </w:rPr>
        <w:t xml:space="preserve"> 16 </w:t>
      </w:r>
      <w:r>
        <w:rPr>
          <w:rFonts w:hint="eastAsia" w:ascii="仿宋" w:hAnsi="仿宋" w:eastAsia="仿宋" w:cs="仿宋"/>
          <w:sz w:val="24"/>
          <w:szCs w:val="24"/>
          <w:highlight w:val="yellow"/>
        </w:rPr>
        <w:t>点</w:t>
      </w:r>
      <w:r>
        <w:rPr>
          <w:rFonts w:hint="eastAsia" w:ascii="仿宋" w:hAnsi="仿宋" w:eastAsia="仿宋" w:cs="仿宋"/>
          <w:sz w:val="24"/>
          <w:szCs w:val="24"/>
          <w:highlight w:val="yellow"/>
          <w:u w:val="single"/>
          <w:lang w:val="en-US" w:eastAsia="zh-CN"/>
        </w:rPr>
        <w:t xml:space="preserve"> 00 </w:t>
      </w:r>
      <w:r>
        <w:rPr>
          <w:rFonts w:hint="eastAsia" w:ascii="仿宋" w:hAnsi="仿宋" w:eastAsia="仿宋" w:cs="仿宋"/>
          <w:sz w:val="24"/>
          <w:szCs w:val="24"/>
          <w:highlight w:val="yellow"/>
        </w:rPr>
        <w:t>分</w:t>
      </w:r>
      <w:r>
        <w:rPr>
          <w:rFonts w:hint="eastAsia" w:ascii="仿宋" w:hAnsi="仿宋" w:eastAsia="仿宋" w:cs="仿宋"/>
          <w:sz w:val="24"/>
          <w:szCs w:val="24"/>
        </w:rPr>
        <w:t>（如有改动另行通知）。</w:t>
      </w:r>
    </w:p>
    <w:p w14:paraId="5402B7A0">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（六）</w:t>
      </w:r>
      <w:r>
        <w:rPr>
          <w:rFonts w:hint="eastAsia" w:ascii="仿宋" w:hAnsi="仿宋" w:eastAsia="仿宋" w:cs="仿宋"/>
          <w:sz w:val="24"/>
          <w:szCs w:val="24"/>
          <w:lang w:eastAsia="zh-CN"/>
        </w:rPr>
        <w:t>比价</w:t>
      </w:r>
      <w:r>
        <w:rPr>
          <w:rFonts w:hint="eastAsia" w:ascii="仿宋" w:hAnsi="仿宋" w:eastAsia="仿宋" w:cs="仿宋"/>
          <w:sz w:val="24"/>
          <w:szCs w:val="24"/>
        </w:rPr>
        <w:t>地点：与递交响应文件资料地点一致。</w:t>
      </w:r>
    </w:p>
    <w:p w14:paraId="21B2B3DE">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（七）</w:t>
      </w:r>
      <w:r>
        <w:rPr>
          <w:rFonts w:hint="eastAsia" w:ascii="仿宋" w:hAnsi="仿宋" w:eastAsia="仿宋" w:cs="仿宋"/>
          <w:color w:val="auto"/>
          <w:sz w:val="24"/>
          <w:szCs w:val="24"/>
          <w:lang w:val="en-US" w:eastAsia="zh-CN"/>
        </w:rPr>
        <w:t>本项目</w:t>
      </w:r>
      <w:r>
        <w:rPr>
          <w:rFonts w:hint="eastAsia" w:ascii="仿宋" w:hAnsi="仿宋" w:eastAsia="仿宋" w:cs="仿宋"/>
          <w:color w:val="auto"/>
          <w:sz w:val="24"/>
          <w:szCs w:val="24"/>
        </w:rPr>
        <w:t>采用</w:t>
      </w:r>
      <w:r>
        <w:rPr>
          <w:rFonts w:hint="eastAsia" w:ascii="仿宋" w:hAnsi="仿宋" w:eastAsia="仿宋" w:cs="仿宋"/>
          <w:color w:val="auto"/>
          <w:sz w:val="24"/>
          <w:szCs w:val="24"/>
          <w:lang w:val="en-US" w:eastAsia="zh-CN"/>
        </w:rPr>
        <w:t>比价选定成交人，</w:t>
      </w:r>
      <w:r>
        <w:rPr>
          <w:rFonts w:hint="eastAsia" w:ascii="仿宋" w:hAnsi="仿宋" w:eastAsia="仿宋" w:cs="仿宋"/>
          <w:color w:val="auto"/>
          <w:sz w:val="24"/>
          <w:szCs w:val="24"/>
        </w:rPr>
        <w:t>从质量和服务均能满足</w:t>
      </w:r>
      <w:r>
        <w:rPr>
          <w:rFonts w:hint="eastAsia" w:ascii="仿宋" w:hAnsi="仿宋" w:eastAsia="仿宋" w:cs="仿宋"/>
          <w:color w:val="auto"/>
          <w:sz w:val="24"/>
          <w:szCs w:val="24"/>
          <w:lang w:val="en-US" w:eastAsia="zh-CN"/>
        </w:rPr>
        <w:t>比价</w:t>
      </w:r>
      <w:r>
        <w:rPr>
          <w:rFonts w:hint="eastAsia" w:ascii="仿宋" w:hAnsi="仿宋" w:eastAsia="仿宋" w:cs="仿宋"/>
          <w:color w:val="auto"/>
          <w:sz w:val="24"/>
          <w:szCs w:val="24"/>
        </w:rPr>
        <w:t>文件实质性响应要求的供应商中，按照报价由低到高的顺序提出</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名以上成交候选人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最终报价相同的，由</w:t>
      </w:r>
      <w:r>
        <w:rPr>
          <w:rFonts w:hint="eastAsia" w:ascii="仿宋" w:hAnsi="仿宋" w:eastAsia="仿宋" w:cs="仿宋"/>
          <w:color w:val="auto"/>
          <w:sz w:val="24"/>
          <w:szCs w:val="24"/>
          <w:lang w:val="en-US" w:eastAsia="zh-CN"/>
        </w:rPr>
        <w:t>评审</w:t>
      </w:r>
      <w:r>
        <w:rPr>
          <w:rFonts w:hint="eastAsia" w:ascii="仿宋" w:hAnsi="仿宋" w:eastAsia="仿宋" w:cs="仿宋"/>
          <w:color w:val="auto"/>
          <w:sz w:val="24"/>
          <w:szCs w:val="24"/>
        </w:rPr>
        <w:t>小组采取投票的方式确定。排名第一的供应商为第一成交候选人，排名第二的供应商为第二成交候选人</w:t>
      </w:r>
      <w:r>
        <w:rPr>
          <w:rFonts w:hint="eastAsia" w:ascii="仿宋" w:hAnsi="仿宋" w:eastAsia="仿宋" w:cs="仿宋"/>
          <w:color w:val="auto"/>
          <w:sz w:val="24"/>
          <w:szCs w:val="24"/>
          <w:lang w:eastAsia="zh-CN"/>
        </w:rPr>
        <w:t>。</w:t>
      </w:r>
    </w:p>
    <w:p w14:paraId="6D7B503C">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（八）响应文件资料如下：</w:t>
      </w:r>
    </w:p>
    <w:p w14:paraId="509CE5B7">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资格要求的证明材料《资格条件承诺函》。</w:t>
      </w:r>
    </w:p>
    <w:p w14:paraId="201F2E15">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信用情况截图。</w:t>
      </w:r>
    </w:p>
    <w:p w14:paraId="399B4880">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供应商报价表。</w:t>
      </w:r>
    </w:p>
    <w:p w14:paraId="3FC7FF13">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营业执照。</w:t>
      </w:r>
    </w:p>
    <w:p w14:paraId="4B7A7791">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响应供应商认为有需要提供的其他辅助资料。</w:t>
      </w:r>
    </w:p>
    <w:p w14:paraId="73BE0A41">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请</w:t>
      </w:r>
      <w:r>
        <w:rPr>
          <w:rFonts w:hint="eastAsia" w:ascii="仿宋" w:hAnsi="仿宋" w:eastAsia="仿宋" w:cs="仿宋"/>
          <w:color w:val="auto"/>
          <w:sz w:val="24"/>
          <w:szCs w:val="24"/>
          <w:lang w:val="en-US" w:eastAsia="zh-CN"/>
        </w:rPr>
        <w:t>将上述</w:t>
      </w:r>
      <w:r>
        <w:rPr>
          <w:rFonts w:hint="eastAsia" w:ascii="仿宋" w:hAnsi="仿宋" w:eastAsia="仿宋" w:cs="仿宋"/>
          <w:color w:val="auto"/>
          <w:sz w:val="24"/>
          <w:szCs w:val="24"/>
        </w:rPr>
        <w:t>相关资料装订成册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加盖公司公章、密封，文件一式</w:t>
      </w:r>
      <w:r>
        <w:rPr>
          <w:rFonts w:hint="eastAsia" w:ascii="仿宋" w:hAnsi="仿宋" w:eastAsia="仿宋" w:cs="仿宋"/>
          <w:color w:val="auto"/>
          <w:sz w:val="24"/>
          <w:szCs w:val="24"/>
          <w:lang w:val="en-US" w:eastAsia="zh-CN"/>
        </w:rPr>
        <w:t>两</w:t>
      </w:r>
      <w:r>
        <w:rPr>
          <w:rFonts w:hint="eastAsia" w:ascii="仿宋" w:hAnsi="仿宋" w:eastAsia="仿宋" w:cs="仿宋"/>
          <w:color w:val="auto"/>
          <w:sz w:val="24"/>
          <w:szCs w:val="24"/>
        </w:rPr>
        <w:t>份，正本1份，副本</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份，正本需印“正本”字样。</w:t>
      </w:r>
    </w:p>
    <w:p w14:paraId="3A32CE01">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）本项目相关公告在以下渠道发布</w:t>
      </w:r>
    </w:p>
    <w:p w14:paraId="2456CF97">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主要媒体：广州市增城区中医医院（http://www.zcqzyyy.com/）。比价公告在媒体上公布之日即视为有效送达，敬请留意官网消息。结果公告将在医院院务公开栏公示，不再另行通知</w:t>
      </w:r>
      <w:r>
        <w:rPr>
          <w:rFonts w:hint="eastAsia" w:ascii="仿宋" w:hAnsi="仿宋" w:eastAsia="仿宋" w:cs="仿宋"/>
          <w:color w:val="auto"/>
          <w:sz w:val="24"/>
          <w:szCs w:val="24"/>
          <w:lang w:eastAsia="zh-CN"/>
        </w:rPr>
        <w:t>，医院将通过电话方式通知成交供应商，不再发出成交通知书。</w:t>
      </w:r>
    </w:p>
    <w:p w14:paraId="6C24DE8D">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十</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联系方式：</w:t>
      </w:r>
      <w:r>
        <w:rPr>
          <w:rFonts w:hint="eastAsia" w:ascii="仿宋" w:hAnsi="仿宋" w:eastAsia="仿宋" w:cs="仿宋"/>
          <w:color w:val="auto"/>
          <w:sz w:val="24"/>
          <w:szCs w:val="24"/>
          <w:lang w:eastAsia="zh-CN"/>
        </w:rPr>
        <w:t>医院信息科，</w:t>
      </w:r>
      <w:r>
        <w:rPr>
          <w:rFonts w:hint="eastAsia" w:ascii="仿宋" w:hAnsi="仿宋" w:eastAsia="仿宋" w:cs="仿宋"/>
          <w:color w:val="auto"/>
          <w:sz w:val="24"/>
          <w:szCs w:val="24"/>
          <w:lang w:val="en-US" w:eastAsia="zh-CN"/>
        </w:rPr>
        <w:t>020-61738267</w:t>
      </w:r>
      <w:r>
        <w:rPr>
          <w:rFonts w:hint="eastAsia" w:ascii="仿宋" w:hAnsi="仿宋" w:eastAsia="仿宋" w:cs="仿宋"/>
          <w:color w:val="auto"/>
          <w:sz w:val="24"/>
          <w:szCs w:val="24"/>
        </w:rPr>
        <w:t>。</w:t>
      </w:r>
    </w:p>
    <w:p w14:paraId="11CE5EDF">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both"/>
        <w:textAlignment w:val="auto"/>
        <w:rPr>
          <w:rFonts w:hint="eastAsia" w:ascii="仿宋" w:hAnsi="仿宋" w:eastAsia="仿宋" w:cs="仿宋"/>
          <w:sz w:val="24"/>
          <w:szCs w:val="24"/>
          <w:lang w:eastAsia="zh-CN"/>
        </w:rPr>
      </w:pPr>
    </w:p>
    <w:p w14:paraId="3CCDDF94">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附件：1.采购需求；</w:t>
      </w:r>
      <w:bookmarkStart w:id="0" w:name="_GoBack"/>
      <w:bookmarkEnd w:id="0"/>
    </w:p>
    <w:p w14:paraId="709B339C">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      2.比价登记表；</w:t>
      </w:r>
    </w:p>
    <w:p w14:paraId="063A9F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200" w:firstLineChars="5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《资格条件承诺函》</w:t>
      </w:r>
      <w:r>
        <w:rPr>
          <w:rFonts w:hint="eastAsia" w:ascii="仿宋" w:hAnsi="仿宋" w:eastAsia="仿宋" w:cs="仿宋"/>
          <w:sz w:val="24"/>
          <w:szCs w:val="24"/>
          <w:lang w:eastAsia="zh-CN"/>
        </w:rPr>
        <w:t>；</w:t>
      </w:r>
    </w:p>
    <w:p w14:paraId="00483B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200" w:firstLineChars="5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4.报价单</w:t>
      </w:r>
    </w:p>
    <w:p w14:paraId="3FAFD6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200" w:firstLineChars="500"/>
        <w:jc w:val="both"/>
        <w:textAlignment w:val="auto"/>
        <w:rPr>
          <w:rFonts w:hint="eastAsia" w:ascii="仿宋" w:hAnsi="仿宋" w:eastAsia="仿宋" w:cs="仿宋"/>
          <w:sz w:val="24"/>
          <w:szCs w:val="24"/>
          <w:lang w:val="en-US" w:eastAsia="zh-CN"/>
        </w:rPr>
      </w:pPr>
    </w:p>
    <w:p w14:paraId="17EB00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200" w:firstLineChars="5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广州市增城区中医医院</w:t>
      </w:r>
    </w:p>
    <w:p w14:paraId="5D48DE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200" w:firstLineChars="500"/>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                                2025年5月29日</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B1F8B"/>
    <w:rsid w:val="00A9425A"/>
    <w:rsid w:val="01D5288C"/>
    <w:rsid w:val="047F21D8"/>
    <w:rsid w:val="07C534AE"/>
    <w:rsid w:val="124971E3"/>
    <w:rsid w:val="15EE5CB0"/>
    <w:rsid w:val="22FA3B3A"/>
    <w:rsid w:val="27CE1D92"/>
    <w:rsid w:val="33501098"/>
    <w:rsid w:val="342B7FFF"/>
    <w:rsid w:val="355771B9"/>
    <w:rsid w:val="36EB2797"/>
    <w:rsid w:val="3B2942C8"/>
    <w:rsid w:val="3D8B4D2D"/>
    <w:rsid w:val="3EDB1F8B"/>
    <w:rsid w:val="409C12CC"/>
    <w:rsid w:val="4B0172E7"/>
    <w:rsid w:val="4BFC3A6E"/>
    <w:rsid w:val="4EFB7B85"/>
    <w:rsid w:val="50FD61BC"/>
    <w:rsid w:val="53076D1B"/>
    <w:rsid w:val="57B20C7E"/>
    <w:rsid w:val="57F856D5"/>
    <w:rsid w:val="5B035790"/>
    <w:rsid w:val="601B1A81"/>
    <w:rsid w:val="618358DD"/>
    <w:rsid w:val="79CF6671"/>
    <w:rsid w:val="7DD93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1505</Words>
  <Characters>1609</Characters>
  <TotalTime>18</TotalTime>
  <ScaleCrop>false</ScaleCrop>
  <LinksUpToDate>false</LinksUpToDate>
  <CharactersWithSpaces>1697</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2025-05-21T07:48:00Z</dcterms:created>
  <dc:creator>Administrator</dc:creator>
  <cp:lastModifiedBy>RHanx</cp:lastModifiedBy>
  <dcterms:modified xsi:type="dcterms:W3CDTF">2025-05-29T07:34:21Z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45B5A1A29E174FA9881EEBB0F4C4E284_13</vt:lpwstr>
  </property>
  <property fmtid="{D5CDD505-2E9C-101B-9397-08002B2CF9AE}" pid="4" name="KSOTemplateDocerSaveRecord">
    <vt:lpwstr>eyJoZGlkIjoiOTAzZjRhNDRiYzVmMjkwY2RjYzFiZDk2MjljNzdkY2UiLCJ1c2VySWQiOiIyNjYyMTYxMjcifQ==</vt:lpwstr>
  </property>
</Properties>
</file>