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3CD0">
      <w:pPr>
        <w:shd w:val="clear"/>
        <w:jc w:val="center"/>
        <w:rPr>
          <w:rFonts w:hint="eastAsia" w:ascii="宋体" w:hAnsi="宋体"/>
          <w:b/>
          <w:color w:val="000000"/>
          <w:sz w:val="84"/>
          <w:szCs w:val="84"/>
          <w:highlight w:val="none"/>
        </w:rPr>
      </w:pPr>
    </w:p>
    <w:p w14:paraId="6035D8A5">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14:paraId="53902AA6">
      <w:pPr>
        <w:shd w:val="clear"/>
        <w:rPr>
          <w:rFonts w:hint="eastAsia" w:ascii="宋体" w:hAnsi="宋体"/>
          <w:b/>
          <w:color w:val="000000"/>
          <w:sz w:val="36"/>
          <w:szCs w:val="36"/>
          <w:highlight w:val="none"/>
        </w:rPr>
      </w:pPr>
    </w:p>
    <w:p w14:paraId="4F29BE8B">
      <w:pPr>
        <w:shd w:val="clear"/>
        <w:rPr>
          <w:rFonts w:hint="eastAsia" w:ascii="宋体" w:hAnsi="宋体"/>
          <w:b/>
          <w:color w:val="000000"/>
          <w:sz w:val="36"/>
          <w:szCs w:val="36"/>
          <w:highlight w:val="none"/>
        </w:rPr>
      </w:pPr>
    </w:p>
    <w:p w14:paraId="1E834920">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比价</w:t>
      </w:r>
    </w:p>
    <w:p w14:paraId="1EC5CEC3">
      <w:pPr>
        <w:pStyle w:val="13"/>
        <w:shd w:val="clear"/>
        <w:ind w:firstLine="480"/>
        <w:rPr>
          <w:rFonts w:hint="eastAsia"/>
          <w:highlight w:val="none"/>
        </w:rPr>
      </w:pPr>
    </w:p>
    <w:p w14:paraId="153F2FE9">
      <w:pPr>
        <w:pStyle w:val="13"/>
        <w:shd w:val="clear"/>
        <w:ind w:firstLine="480"/>
        <w:rPr>
          <w:rFonts w:hint="eastAsia"/>
          <w:highlight w:val="none"/>
        </w:rPr>
      </w:pPr>
    </w:p>
    <w:p w14:paraId="3068F7F2">
      <w:pPr>
        <w:pStyle w:val="13"/>
        <w:shd w:val="clear"/>
        <w:ind w:firstLine="480"/>
        <w:rPr>
          <w:rFonts w:hint="eastAsia"/>
          <w:highlight w:val="none"/>
        </w:rPr>
      </w:pPr>
    </w:p>
    <w:p w14:paraId="3E9429D9">
      <w:pPr>
        <w:pStyle w:val="13"/>
        <w:shd w:val="clear"/>
        <w:ind w:firstLine="480"/>
        <w:rPr>
          <w:rFonts w:hint="eastAsia"/>
          <w:highlight w:val="none"/>
        </w:rPr>
      </w:pPr>
    </w:p>
    <w:p w14:paraId="6AF22C8C">
      <w:pPr>
        <w:shd w:val="clear"/>
        <w:ind w:left="1807" w:hanging="1807" w:hangingChars="500"/>
        <w:rPr>
          <w:rFonts w:hint="default"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2025年针康科理疗设备购置项目</w:t>
      </w:r>
    </w:p>
    <w:p w14:paraId="07425587">
      <w:pPr>
        <w:shd w:val="clear"/>
        <w:rPr>
          <w:rFonts w:hint="eastAsia"/>
          <w:sz w:val="36"/>
          <w:highlight w:val="none"/>
        </w:rPr>
      </w:pPr>
    </w:p>
    <w:p w14:paraId="4D6505C7">
      <w:pPr>
        <w:shd w:val="clear"/>
        <w:rPr>
          <w:rFonts w:hint="eastAsia"/>
          <w:sz w:val="36"/>
          <w:highlight w:val="none"/>
        </w:rPr>
      </w:pPr>
    </w:p>
    <w:p w14:paraId="491858AE">
      <w:pPr>
        <w:shd w:val="clear"/>
        <w:ind w:firstLine="723" w:firstLineChars="200"/>
        <w:rPr>
          <w:rFonts w:hint="eastAsia"/>
          <w:b/>
          <w:bCs/>
          <w:sz w:val="36"/>
          <w:highlight w:val="none"/>
        </w:rPr>
      </w:pPr>
    </w:p>
    <w:p w14:paraId="15C931E2">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zyyyysbk-20250424-1</w:t>
      </w:r>
    </w:p>
    <w:p w14:paraId="18B31B5C">
      <w:pPr>
        <w:shd w:val="clear"/>
        <w:jc w:val="center"/>
        <w:rPr>
          <w:rFonts w:hint="default" w:ascii="Times New Roman" w:hAnsi="Times New Roman" w:eastAsia="宋体" w:cs="Times New Roman"/>
          <w:b/>
          <w:bCs/>
          <w:sz w:val="36"/>
          <w:highlight w:val="none"/>
          <w:lang w:val="en-US" w:eastAsia="zh-CN"/>
        </w:rPr>
      </w:pPr>
    </w:p>
    <w:p w14:paraId="38FFF9AB">
      <w:pPr>
        <w:pStyle w:val="13"/>
        <w:shd w:val="clear"/>
        <w:ind w:firstLine="480"/>
        <w:rPr>
          <w:rFonts w:hint="eastAsia"/>
          <w:highlight w:val="none"/>
        </w:rPr>
      </w:pPr>
    </w:p>
    <w:p w14:paraId="708DF207">
      <w:pPr>
        <w:pStyle w:val="13"/>
        <w:shd w:val="clear"/>
        <w:ind w:firstLine="480"/>
        <w:rPr>
          <w:rFonts w:hint="eastAsia"/>
          <w:highlight w:val="none"/>
        </w:rPr>
      </w:pPr>
    </w:p>
    <w:p w14:paraId="6A50F7BC">
      <w:pPr>
        <w:shd w:val="clear"/>
        <w:ind w:firstLine="723" w:firstLineChars="200"/>
        <w:rPr>
          <w:rFonts w:hint="eastAsia"/>
          <w:b/>
          <w:bCs/>
          <w:sz w:val="36"/>
          <w:highlight w:val="none"/>
        </w:rPr>
      </w:pPr>
    </w:p>
    <w:p w14:paraId="710181EA">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481CC1F5">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五</w:t>
      </w:r>
      <w:r>
        <w:rPr>
          <w:rFonts w:hint="eastAsia"/>
          <w:b/>
          <w:bCs/>
          <w:sz w:val="36"/>
          <w:highlight w:val="none"/>
        </w:rPr>
        <w:t>年</w:t>
      </w:r>
      <w:r>
        <w:rPr>
          <w:rFonts w:hint="eastAsia"/>
          <w:b/>
          <w:bCs/>
          <w:sz w:val="36"/>
          <w:highlight w:val="none"/>
          <w:lang w:eastAsia="zh-CN"/>
        </w:rPr>
        <w:t>四</w:t>
      </w:r>
      <w:r>
        <w:rPr>
          <w:rFonts w:hint="eastAsia"/>
          <w:b/>
          <w:bCs/>
          <w:sz w:val="36"/>
          <w:highlight w:val="none"/>
        </w:rPr>
        <w:t>月</w:t>
      </w:r>
    </w:p>
    <w:p w14:paraId="7DFB2541">
      <w:pPr>
        <w:shd w:val="clear"/>
        <w:spacing w:line="460" w:lineRule="exact"/>
        <w:jc w:val="center"/>
        <w:rPr>
          <w:rFonts w:hint="eastAsia" w:ascii="宋体" w:hAnsi="宋体"/>
          <w:b/>
          <w:sz w:val="30"/>
          <w:szCs w:val="30"/>
          <w:highlight w:val="none"/>
        </w:rPr>
      </w:pPr>
    </w:p>
    <w:p w14:paraId="70ED2D91">
      <w:pPr>
        <w:shd w:val="clear"/>
        <w:spacing w:line="460" w:lineRule="exact"/>
        <w:jc w:val="center"/>
        <w:rPr>
          <w:rFonts w:hint="eastAsia" w:ascii="宋体" w:hAnsi="宋体"/>
          <w:b/>
          <w:sz w:val="30"/>
          <w:szCs w:val="30"/>
          <w:highlight w:val="none"/>
        </w:rPr>
      </w:pPr>
    </w:p>
    <w:p w14:paraId="1CF83482">
      <w:pPr>
        <w:shd w:val="clear"/>
        <w:spacing w:line="460" w:lineRule="exact"/>
        <w:jc w:val="center"/>
        <w:rPr>
          <w:rFonts w:hint="eastAsia" w:ascii="宋体" w:hAnsi="宋体"/>
          <w:b/>
          <w:sz w:val="30"/>
          <w:szCs w:val="30"/>
          <w:highlight w:val="none"/>
        </w:rPr>
      </w:pPr>
    </w:p>
    <w:p w14:paraId="216DD76E">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比价</w:t>
      </w:r>
      <w:r>
        <w:rPr>
          <w:rFonts w:hint="eastAsia" w:ascii="宋体" w:hAnsi="宋体"/>
          <w:b/>
          <w:sz w:val="30"/>
          <w:szCs w:val="30"/>
          <w:highlight w:val="none"/>
        </w:rPr>
        <w:t>邀请函</w:t>
      </w:r>
    </w:p>
    <w:p w14:paraId="3E112CA0">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092289F1">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463A4F6C">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区中医医院就</w:t>
      </w:r>
      <w:r>
        <w:rPr>
          <w:rFonts w:hint="eastAsia" w:ascii="宋体" w:hAnsi="宋体" w:cs="宋体"/>
          <w:color w:val="333333"/>
          <w:spacing w:val="15"/>
          <w:sz w:val="28"/>
          <w:szCs w:val="28"/>
          <w:highlight w:val="none"/>
          <w:shd w:val="clear" w:color="auto" w:fill="FFFFFF"/>
          <w:lang w:val="en-US" w:eastAsia="zh-CN"/>
        </w:rPr>
        <w:t>2025年针康科理疗设备购置项目</w:t>
      </w:r>
      <w:r>
        <w:rPr>
          <w:rFonts w:hint="eastAsia" w:ascii="宋体" w:hAnsi="宋体" w:cs="宋体"/>
          <w:color w:val="333333"/>
          <w:spacing w:val="15"/>
          <w:sz w:val="28"/>
          <w:szCs w:val="28"/>
          <w:highlight w:val="none"/>
          <w:shd w:val="clear" w:color="auto" w:fill="FFFFFF"/>
        </w:rPr>
        <w:t>进行</w:t>
      </w:r>
      <w:r>
        <w:rPr>
          <w:rFonts w:hint="eastAsia" w:ascii="宋体" w:hAnsi="宋体" w:cs="宋体"/>
          <w:color w:val="333333"/>
          <w:spacing w:val="15"/>
          <w:sz w:val="28"/>
          <w:szCs w:val="28"/>
          <w:highlight w:val="none"/>
          <w:shd w:val="clear" w:color="auto" w:fill="FFFFFF"/>
          <w:lang w:eastAsia="zh-CN"/>
        </w:rPr>
        <w:t>比价</w:t>
      </w:r>
      <w:r>
        <w:rPr>
          <w:rFonts w:hint="eastAsia" w:ascii="宋体" w:hAnsi="宋体" w:cs="宋体"/>
          <w:color w:val="333333"/>
          <w:spacing w:val="15"/>
          <w:sz w:val="28"/>
          <w:szCs w:val="28"/>
          <w:highlight w:val="none"/>
          <w:shd w:val="clear" w:color="auto" w:fill="FFFFFF"/>
        </w:rPr>
        <w:t>采购，欢迎符合资格条件的供应商投标。</w:t>
      </w:r>
    </w:p>
    <w:p w14:paraId="33E1690E">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p>
    <w:p w14:paraId="1ED14E5C">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rPr>
        <w:t>一、项目基本情况</w:t>
      </w:r>
    </w:p>
    <w:p w14:paraId="791A808B">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.项目名称：</w:t>
      </w:r>
      <w:r>
        <w:rPr>
          <w:rFonts w:hint="eastAsia" w:ascii="宋体" w:hAnsi="宋体" w:cs="宋体"/>
          <w:color w:val="333333"/>
          <w:spacing w:val="15"/>
          <w:sz w:val="28"/>
          <w:szCs w:val="28"/>
          <w:highlight w:val="none"/>
          <w:shd w:val="clear" w:color="auto" w:fill="FFFFFF"/>
          <w:lang w:val="en-US" w:eastAsia="zh-CN"/>
        </w:rPr>
        <w:t>2025年针康科理疗设备购置项目</w:t>
      </w:r>
    </w:p>
    <w:p w14:paraId="45786FE5">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lang w:eastAsia="zh-CN"/>
        </w:rPr>
      </w:pPr>
      <w:r>
        <w:rPr>
          <w:rFonts w:hint="eastAsia" w:ascii="宋体" w:hAnsi="宋体" w:cs="宋体"/>
          <w:color w:val="333333"/>
          <w:spacing w:val="15"/>
          <w:sz w:val="28"/>
          <w:szCs w:val="28"/>
          <w:highlight w:val="none"/>
          <w:shd w:val="clear" w:color="auto" w:fill="FFFFFF"/>
        </w:rPr>
        <w:t>3.采购方式：</w:t>
      </w:r>
      <w:r>
        <w:rPr>
          <w:rFonts w:hint="eastAsia" w:ascii="宋体" w:hAnsi="宋体" w:cs="宋体"/>
          <w:color w:val="333333"/>
          <w:spacing w:val="15"/>
          <w:sz w:val="28"/>
          <w:szCs w:val="28"/>
          <w:highlight w:val="none"/>
          <w:shd w:val="clear" w:color="auto" w:fill="FFFFFF"/>
          <w:lang w:eastAsia="zh-CN"/>
        </w:rPr>
        <w:t>比价</w:t>
      </w:r>
    </w:p>
    <w:p w14:paraId="796435BF">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4.预算金额：</w:t>
      </w:r>
      <w:r>
        <w:rPr>
          <w:rFonts w:hint="eastAsia" w:ascii="宋体" w:hAnsi="宋体" w:cs="宋体"/>
          <w:color w:val="333333"/>
          <w:spacing w:val="15"/>
          <w:sz w:val="28"/>
          <w:szCs w:val="28"/>
          <w:highlight w:val="none"/>
          <w:shd w:val="clear" w:color="auto" w:fill="FFFFFF"/>
          <w:lang w:val="en-US" w:eastAsia="zh-CN"/>
        </w:rPr>
        <w:t>4.61万</w:t>
      </w:r>
      <w:r>
        <w:rPr>
          <w:rFonts w:hint="eastAsia" w:ascii="宋体" w:hAnsi="宋体" w:eastAsia="宋体" w:cs="宋体"/>
          <w:color w:val="333333"/>
          <w:spacing w:val="15"/>
          <w:sz w:val="28"/>
          <w:szCs w:val="28"/>
          <w:highlight w:val="none"/>
          <w:shd w:val="clear" w:color="auto" w:fill="FFFFFF"/>
          <w:lang w:val="en-US" w:eastAsia="zh-CN"/>
        </w:rPr>
        <w:t>元</w:t>
      </w:r>
    </w:p>
    <w:p w14:paraId="6BD0095C">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5.最高限价：</w:t>
      </w:r>
      <w:r>
        <w:rPr>
          <w:rFonts w:hint="eastAsia" w:ascii="宋体" w:hAnsi="宋体" w:cs="宋体"/>
          <w:color w:val="333333"/>
          <w:spacing w:val="15"/>
          <w:sz w:val="28"/>
          <w:szCs w:val="28"/>
          <w:highlight w:val="none"/>
          <w:shd w:val="clear" w:color="auto" w:fill="FFFFFF"/>
          <w:lang w:val="en-US" w:eastAsia="zh-CN"/>
        </w:rPr>
        <w:t>4.61万</w:t>
      </w:r>
      <w:r>
        <w:rPr>
          <w:rFonts w:hint="eastAsia" w:ascii="宋体" w:hAnsi="宋体" w:eastAsia="宋体" w:cs="宋体"/>
          <w:color w:val="333333"/>
          <w:spacing w:val="15"/>
          <w:sz w:val="28"/>
          <w:szCs w:val="28"/>
          <w:highlight w:val="none"/>
          <w:shd w:val="clear" w:color="auto" w:fill="FFFFFF"/>
          <w:lang w:val="en-US" w:eastAsia="zh-CN"/>
        </w:rPr>
        <w:t>元</w:t>
      </w:r>
    </w:p>
    <w:tbl>
      <w:tblPr>
        <w:tblStyle w:val="14"/>
        <w:tblpPr w:leftFromText="180" w:rightFromText="180" w:vertAnchor="text" w:horzAnchor="page" w:tblpXSpec="center" w:tblpY="53"/>
        <w:tblOverlap w:val="never"/>
        <w:tblW w:w="1011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920"/>
        <w:gridCol w:w="2019"/>
        <w:gridCol w:w="2347"/>
        <w:gridCol w:w="2096"/>
        <w:gridCol w:w="1731"/>
      </w:tblGrid>
      <w:tr w14:paraId="7852DAD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4" w:hRule="atLeast"/>
          <w:jc w:val="center"/>
        </w:trPr>
        <w:tc>
          <w:tcPr>
            <w:tcW w:w="1920" w:type="dxa"/>
            <w:shd w:val="clear" w:color="auto" w:fill="auto"/>
            <w:tcMar>
              <w:top w:w="15" w:type="dxa"/>
              <w:left w:w="15" w:type="dxa"/>
              <w:bottom w:w="15" w:type="dxa"/>
              <w:right w:w="15" w:type="dxa"/>
            </w:tcMar>
            <w:vAlign w:val="center"/>
          </w:tcPr>
          <w:p w14:paraId="3F785C33">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采购</w:t>
            </w:r>
            <w:r>
              <w:rPr>
                <w:rFonts w:hint="eastAsia"/>
                <w:szCs w:val="21"/>
                <w:highlight w:val="none"/>
                <w:lang w:eastAsia="zh-CN"/>
              </w:rPr>
              <w:t>标的</w:t>
            </w:r>
          </w:p>
        </w:tc>
        <w:tc>
          <w:tcPr>
            <w:tcW w:w="2019" w:type="dxa"/>
            <w:shd w:val="clear" w:color="auto" w:fill="auto"/>
            <w:tcMar>
              <w:top w:w="15" w:type="dxa"/>
              <w:left w:w="15" w:type="dxa"/>
              <w:bottom w:w="15" w:type="dxa"/>
              <w:right w:w="15" w:type="dxa"/>
            </w:tcMar>
            <w:vAlign w:val="center"/>
          </w:tcPr>
          <w:p w14:paraId="78DE72A8">
            <w:pPr>
              <w:shd w:val="clear"/>
              <w:spacing w:line="440" w:lineRule="exact"/>
              <w:jc w:val="center"/>
              <w:rPr>
                <w:rFonts w:hint="eastAsia" w:eastAsiaTheme="minorEastAsia"/>
                <w:szCs w:val="21"/>
                <w:highlight w:val="none"/>
                <w:lang w:eastAsia="zh-CN"/>
              </w:rPr>
            </w:pPr>
            <w:r>
              <w:rPr>
                <w:rFonts w:hint="eastAsia"/>
                <w:szCs w:val="21"/>
                <w:highlight w:val="none"/>
                <w:lang w:eastAsia="zh-CN"/>
              </w:rPr>
              <w:t>采购品目</w:t>
            </w:r>
          </w:p>
        </w:tc>
        <w:tc>
          <w:tcPr>
            <w:tcW w:w="2347" w:type="dxa"/>
            <w:shd w:val="clear" w:color="auto" w:fill="auto"/>
            <w:tcMar>
              <w:top w:w="15" w:type="dxa"/>
              <w:left w:w="15" w:type="dxa"/>
              <w:bottom w:w="15" w:type="dxa"/>
              <w:right w:w="15" w:type="dxa"/>
            </w:tcMar>
            <w:vAlign w:val="center"/>
          </w:tcPr>
          <w:p w14:paraId="0C794C79">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项目需求（包含但不限于）</w:t>
            </w:r>
          </w:p>
        </w:tc>
        <w:tc>
          <w:tcPr>
            <w:tcW w:w="2096" w:type="dxa"/>
            <w:shd w:val="clear" w:color="auto" w:fill="auto"/>
            <w:tcMar>
              <w:top w:w="15" w:type="dxa"/>
              <w:left w:w="15" w:type="dxa"/>
              <w:bottom w:w="15" w:type="dxa"/>
              <w:right w:w="15" w:type="dxa"/>
            </w:tcMar>
            <w:vAlign w:val="center"/>
          </w:tcPr>
          <w:p w14:paraId="72BCFBBE">
            <w:pPr>
              <w:shd w:val="clear"/>
              <w:spacing w:line="44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数量</w:t>
            </w:r>
          </w:p>
        </w:tc>
        <w:tc>
          <w:tcPr>
            <w:tcW w:w="1731" w:type="dxa"/>
            <w:shd w:val="clear" w:color="auto" w:fill="auto"/>
            <w:tcMar>
              <w:top w:w="15" w:type="dxa"/>
              <w:left w:w="15" w:type="dxa"/>
              <w:bottom w:w="15" w:type="dxa"/>
              <w:right w:w="15" w:type="dxa"/>
            </w:tcMar>
            <w:vAlign w:val="center"/>
          </w:tcPr>
          <w:p w14:paraId="43DBD090">
            <w:pPr>
              <w:shd w:val="clear"/>
              <w:spacing w:line="440" w:lineRule="exact"/>
              <w:jc w:val="center"/>
              <w:rPr>
                <w:szCs w:val="21"/>
                <w:highlight w:val="none"/>
              </w:rPr>
            </w:pPr>
            <w:r>
              <w:rPr>
                <w:rFonts w:hint="eastAsia"/>
                <w:szCs w:val="21"/>
                <w:highlight w:val="none"/>
              </w:rPr>
              <w:t>最高限价</w:t>
            </w:r>
          </w:p>
          <w:p w14:paraId="4A4B20CA">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（元）</w:t>
            </w:r>
          </w:p>
        </w:tc>
      </w:tr>
      <w:tr w14:paraId="43E07B6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7DE95BFA">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特定电磁波治疗仪</w:t>
            </w:r>
          </w:p>
        </w:tc>
        <w:tc>
          <w:tcPr>
            <w:tcW w:w="2019" w:type="dxa"/>
            <w:shd w:val="clear" w:color="auto" w:fill="auto"/>
            <w:tcMar>
              <w:top w:w="15" w:type="dxa"/>
              <w:left w:w="15" w:type="dxa"/>
              <w:bottom w:w="15" w:type="dxa"/>
              <w:right w:w="15" w:type="dxa"/>
            </w:tcMar>
            <w:vAlign w:val="center"/>
          </w:tcPr>
          <w:p w14:paraId="5C67971F">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551EE879">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060DA425">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50</w:t>
            </w:r>
          </w:p>
        </w:tc>
        <w:tc>
          <w:tcPr>
            <w:tcW w:w="1731" w:type="dxa"/>
            <w:shd w:val="clear" w:color="auto" w:fill="auto"/>
            <w:tcMar>
              <w:top w:w="15" w:type="dxa"/>
              <w:left w:w="15" w:type="dxa"/>
              <w:bottom w:w="15" w:type="dxa"/>
              <w:right w:w="15" w:type="dxa"/>
            </w:tcMar>
            <w:vAlign w:val="center"/>
          </w:tcPr>
          <w:p w14:paraId="6FBAF934">
            <w:pPr>
              <w:shd w:val="clear"/>
              <w:jc w:val="center"/>
              <w:rPr>
                <w:rFonts w:hint="default"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22500</w:t>
            </w:r>
          </w:p>
        </w:tc>
      </w:tr>
      <w:tr w14:paraId="409C43F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608BCA3C">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低频脉冲电治疗仪 （电针机）</w:t>
            </w:r>
          </w:p>
        </w:tc>
        <w:tc>
          <w:tcPr>
            <w:tcW w:w="2019" w:type="dxa"/>
            <w:shd w:val="clear" w:color="auto" w:fill="auto"/>
            <w:tcMar>
              <w:top w:w="15" w:type="dxa"/>
              <w:left w:w="15" w:type="dxa"/>
              <w:bottom w:w="15" w:type="dxa"/>
              <w:right w:w="15" w:type="dxa"/>
            </w:tcMar>
            <w:vAlign w:val="center"/>
          </w:tcPr>
          <w:p w14:paraId="10B835AF">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65B6DDF6">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7CD11217">
            <w:pPr>
              <w:shd w:val="clear"/>
              <w:jc w:val="center"/>
              <w:rPr>
                <w:rFonts w:hint="default"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50</w:t>
            </w:r>
          </w:p>
        </w:tc>
        <w:tc>
          <w:tcPr>
            <w:tcW w:w="1731" w:type="dxa"/>
            <w:shd w:val="clear" w:color="auto" w:fill="auto"/>
            <w:tcMar>
              <w:top w:w="15" w:type="dxa"/>
              <w:left w:w="15" w:type="dxa"/>
              <w:bottom w:w="15" w:type="dxa"/>
              <w:right w:w="15" w:type="dxa"/>
            </w:tcMar>
            <w:vAlign w:val="center"/>
          </w:tcPr>
          <w:p w14:paraId="5DC859D6">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21000</w:t>
            </w:r>
          </w:p>
        </w:tc>
      </w:tr>
      <w:tr w14:paraId="71F6E84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4A3E86F5">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电针机电线</w:t>
            </w:r>
          </w:p>
        </w:tc>
        <w:tc>
          <w:tcPr>
            <w:tcW w:w="2019" w:type="dxa"/>
            <w:shd w:val="clear" w:color="auto" w:fill="auto"/>
            <w:tcMar>
              <w:top w:w="15" w:type="dxa"/>
              <w:left w:w="15" w:type="dxa"/>
              <w:bottom w:w="15" w:type="dxa"/>
              <w:right w:w="15" w:type="dxa"/>
            </w:tcMar>
            <w:vAlign w:val="center"/>
          </w:tcPr>
          <w:p w14:paraId="402484F5">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5B1981CB">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437EAED6">
            <w:pPr>
              <w:shd w:val="clear"/>
              <w:jc w:val="center"/>
              <w:rPr>
                <w:rFonts w:hint="default"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200</w:t>
            </w:r>
          </w:p>
        </w:tc>
        <w:tc>
          <w:tcPr>
            <w:tcW w:w="1731" w:type="dxa"/>
            <w:shd w:val="clear" w:color="auto" w:fill="auto"/>
            <w:tcMar>
              <w:top w:w="15" w:type="dxa"/>
              <w:left w:w="15" w:type="dxa"/>
              <w:bottom w:w="15" w:type="dxa"/>
              <w:right w:w="15" w:type="dxa"/>
            </w:tcMar>
            <w:vAlign w:val="center"/>
          </w:tcPr>
          <w:p w14:paraId="5882FA93">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2600</w:t>
            </w:r>
          </w:p>
        </w:tc>
      </w:tr>
    </w:tbl>
    <w:p w14:paraId="6EE7AB7B">
      <w:pPr>
        <w:pStyle w:val="11"/>
        <w:widowControl/>
        <w:shd w:val="clear" w:color="auto"/>
        <w:spacing w:before="0" w:beforeAutospacing="0" w:after="0" w:afterAutospacing="0" w:line="440" w:lineRule="exact"/>
        <w:ind w:firstLine="480"/>
        <w:jc w:val="both"/>
        <w:rPr>
          <w:rFonts w:hint="eastAsia" w:ascii="宋体" w:hAnsi="宋体" w:cs="宋体"/>
          <w:b/>
          <w:bCs/>
          <w:color w:val="333333"/>
          <w:spacing w:val="15"/>
          <w:sz w:val="28"/>
          <w:szCs w:val="28"/>
          <w:highlight w:val="none"/>
        </w:rPr>
      </w:pPr>
    </w:p>
    <w:p w14:paraId="5A422BB4">
      <w:pPr>
        <w:pStyle w:val="11"/>
        <w:widowControl/>
        <w:numPr>
          <w:ilvl w:val="0"/>
          <w:numId w:val="2"/>
        </w:numPr>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采购需求：</w:t>
      </w:r>
    </w:p>
    <w:p w14:paraId="37D5F8CB">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（1）标的名称：2025年针康科理疗设备购置项目</w:t>
      </w:r>
    </w:p>
    <w:p w14:paraId="6616CD95">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（2）标的数量：1项</w:t>
      </w:r>
    </w:p>
    <w:p w14:paraId="7B4F2C55">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eastAsia="zh-CN"/>
        </w:rPr>
        <w:t>本项目</w:t>
      </w:r>
      <w:r>
        <w:rPr>
          <w:rFonts w:hint="eastAsia" w:ascii="宋体" w:hAnsi="宋体" w:cs="宋体"/>
          <w:color w:val="333333"/>
          <w:spacing w:val="15"/>
          <w:sz w:val="28"/>
          <w:szCs w:val="28"/>
          <w:highlight w:val="none"/>
          <w:shd w:val="clear" w:color="auto" w:fill="FFFFFF"/>
        </w:rPr>
        <w:t>不接受联合体投标</w:t>
      </w:r>
    </w:p>
    <w:p w14:paraId="037FC07B">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履行期限：合同签订后</w:t>
      </w:r>
      <w:r>
        <w:rPr>
          <w:rFonts w:hint="eastAsia" w:ascii="宋体" w:hAnsi="宋体" w:cs="宋体"/>
          <w:color w:val="333333"/>
          <w:spacing w:val="15"/>
          <w:sz w:val="28"/>
          <w:szCs w:val="28"/>
          <w:highlight w:val="none"/>
          <w:shd w:val="clear" w:color="auto" w:fill="FFFFFF"/>
          <w:lang w:val="en-US" w:eastAsia="zh-CN"/>
        </w:rPr>
        <w:t>30</w:t>
      </w:r>
      <w:r>
        <w:rPr>
          <w:rFonts w:hint="eastAsia" w:ascii="宋体" w:hAnsi="宋体" w:cs="宋体"/>
          <w:color w:val="333333"/>
          <w:spacing w:val="15"/>
          <w:sz w:val="28"/>
          <w:szCs w:val="28"/>
          <w:highlight w:val="none"/>
          <w:shd w:val="clear" w:color="auto" w:fill="FFFFFF"/>
        </w:rPr>
        <w:t>天内完成交货并安装验收完毕。</w:t>
      </w:r>
    </w:p>
    <w:p w14:paraId="041ACEB4">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ind w:firstLine="592" w:firstLineChars="200"/>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注：投标人必须对所投全部招标内容进行投标报价，如有缺漏，将导致投标无效。如投标报价超出最高限价，将导致投标无效。</w:t>
      </w:r>
    </w:p>
    <w:p w14:paraId="2A2C5D21">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二</w:t>
      </w:r>
      <w:r>
        <w:rPr>
          <w:rStyle w:val="17"/>
          <w:rFonts w:hint="eastAsia" w:ascii="宋体" w:hAnsi="宋体" w:cs="宋体"/>
          <w:color w:val="333333"/>
          <w:spacing w:val="15"/>
          <w:sz w:val="28"/>
          <w:szCs w:val="28"/>
          <w:highlight w:val="none"/>
          <w:shd w:val="clear" w:color="auto" w:fill="FFFFFF"/>
        </w:rPr>
        <w:t>、提交响应文件截止时间、开标时间和地点</w:t>
      </w:r>
    </w:p>
    <w:p w14:paraId="2A6D9238">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提交响应文件截止时间</w:t>
      </w:r>
      <w:r>
        <w:rPr>
          <w:rFonts w:hint="eastAsia" w:ascii="宋体" w:hAnsi="宋体" w:cs="宋体"/>
          <w:color w:val="333333"/>
          <w:spacing w:val="15"/>
          <w:sz w:val="28"/>
          <w:szCs w:val="28"/>
          <w:highlight w:val="none"/>
          <w:shd w:val="clear" w:color="auto" w:fill="FFFFFF"/>
          <w:lang w:eastAsia="zh-CN"/>
        </w:rPr>
        <w:t>：</w:t>
      </w:r>
      <w:r>
        <w:rPr>
          <w:rFonts w:hint="eastAsia" w:ascii="宋体" w:hAnsi="宋体" w:cs="宋体"/>
          <w:color w:val="333333"/>
          <w:spacing w:val="15"/>
          <w:sz w:val="28"/>
          <w:szCs w:val="28"/>
          <w:highlight w:val="none"/>
          <w:shd w:val="clear" w:color="auto"/>
          <w:lang w:val="en-US" w:eastAsia="zh-CN"/>
        </w:rPr>
        <w:t xml:space="preserve">2025年 4 月 30 日 10 </w:t>
      </w:r>
      <w:r>
        <w:rPr>
          <w:rFonts w:hint="eastAsia" w:ascii="宋体" w:hAnsi="宋体" w:cs="宋体"/>
          <w:color w:val="333333"/>
          <w:spacing w:val="15"/>
          <w:sz w:val="28"/>
          <w:szCs w:val="28"/>
          <w:highlight w:val="none"/>
          <w:shd w:val="clear" w:color="auto"/>
        </w:rPr>
        <w:t>时</w:t>
      </w:r>
      <w:r>
        <w:rPr>
          <w:rFonts w:hint="eastAsia" w:ascii="宋体" w:hAnsi="宋体" w:cs="宋体"/>
          <w:color w:val="333333"/>
          <w:spacing w:val="15"/>
          <w:sz w:val="28"/>
          <w:szCs w:val="28"/>
          <w:highlight w:val="none"/>
          <w:shd w:val="clear" w:color="auto"/>
          <w:lang w:val="en-US" w:eastAsia="zh-CN"/>
        </w:rPr>
        <w:t xml:space="preserve"> 00 </w:t>
      </w:r>
      <w:r>
        <w:rPr>
          <w:rFonts w:hint="eastAsia" w:ascii="宋体" w:hAnsi="宋体" w:cs="宋体"/>
          <w:color w:val="333333"/>
          <w:spacing w:val="15"/>
          <w:sz w:val="28"/>
          <w:szCs w:val="28"/>
          <w:highlight w:val="none"/>
          <w:shd w:val="clear" w:color="auto"/>
        </w:rPr>
        <w:t>分</w:t>
      </w:r>
      <w:r>
        <w:rPr>
          <w:rFonts w:hint="eastAsia" w:ascii="宋体" w:hAnsi="宋体" w:cs="宋体"/>
          <w:color w:val="333333"/>
          <w:spacing w:val="15"/>
          <w:sz w:val="28"/>
          <w:szCs w:val="28"/>
          <w:highlight w:val="none"/>
          <w:shd w:val="clear" w:color="auto" w:fill="FFFFFF"/>
        </w:rPr>
        <w:t>（北京时间）</w:t>
      </w:r>
    </w:p>
    <w:p w14:paraId="3C06ABB9">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2、开标时间：</w:t>
      </w:r>
      <w:r>
        <w:rPr>
          <w:rFonts w:hint="eastAsia" w:ascii="宋体" w:hAnsi="宋体" w:cs="宋体"/>
          <w:color w:val="333333"/>
          <w:spacing w:val="15"/>
          <w:sz w:val="28"/>
          <w:szCs w:val="28"/>
          <w:highlight w:val="none"/>
          <w:shd w:val="clear" w:color="auto"/>
          <w:lang w:val="en-US" w:eastAsia="zh-CN"/>
        </w:rPr>
        <w:t>2025年 4 月 30 日 15 时 30 分（</w:t>
      </w:r>
      <w:r>
        <w:rPr>
          <w:rFonts w:hint="eastAsia" w:ascii="宋体" w:hAnsi="宋体" w:cs="宋体"/>
          <w:color w:val="333333"/>
          <w:spacing w:val="15"/>
          <w:sz w:val="28"/>
          <w:szCs w:val="28"/>
          <w:highlight w:val="none"/>
          <w:shd w:val="clear" w:color="auto" w:fill="FFFFFF"/>
          <w:lang w:val="en-US" w:eastAsia="zh-CN"/>
        </w:rPr>
        <w:t>北京时间）</w:t>
      </w:r>
    </w:p>
    <w:p w14:paraId="765429E8">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lang w:eastAsia="zh-CN"/>
        </w:rPr>
        <w:t>开标</w:t>
      </w:r>
      <w:r>
        <w:rPr>
          <w:rFonts w:hint="eastAsia" w:ascii="宋体" w:hAnsi="宋体" w:cs="宋体"/>
          <w:color w:val="333333"/>
          <w:spacing w:val="15"/>
          <w:sz w:val="28"/>
          <w:szCs w:val="28"/>
          <w:highlight w:val="none"/>
          <w:shd w:val="clear" w:color="auto" w:fill="FFFFFF"/>
        </w:rPr>
        <w:t>地点：</w:t>
      </w:r>
      <w:r>
        <w:rPr>
          <w:rFonts w:hint="eastAsia" w:ascii="宋体" w:hAnsi="宋体" w:cs="宋体"/>
          <w:color w:val="333333"/>
          <w:spacing w:val="15"/>
          <w:sz w:val="28"/>
          <w:szCs w:val="28"/>
          <w:highlight w:val="none"/>
          <w:shd w:val="clear" w:color="auto" w:fill="FFFFFF"/>
          <w:lang w:val="en-US" w:eastAsia="zh-CN"/>
        </w:rPr>
        <w:t>广州市增城区中医医院6楼602会议室</w:t>
      </w:r>
    </w:p>
    <w:p w14:paraId="2393A281">
      <w:pPr>
        <w:pStyle w:val="11"/>
        <w:widowControl/>
        <w:numPr>
          <w:ilvl w:val="0"/>
          <w:numId w:val="0"/>
        </w:numPr>
        <w:shd w:val="clear" w:color="auto"/>
        <w:spacing w:before="0" w:beforeAutospacing="0" w:after="0" w:afterAutospacing="0" w:line="440" w:lineRule="exact"/>
        <w:ind w:firstLine="622" w:firstLineChars="200"/>
        <w:rPr>
          <w:rStyle w:val="17"/>
          <w:rFonts w:hint="eastAsia" w:ascii="宋体" w:hAnsi="宋体" w:eastAsia="宋体" w:cs="宋体"/>
          <w:color w:val="333333"/>
          <w:spacing w:val="15"/>
          <w:sz w:val="28"/>
          <w:szCs w:val="28"/>
          <w:highlight w:val="none"/>
          <w:shd w:val="clear" w:color="auto" w:fill="FFFFFF"/>
          <w:lang w:val="zh-CN"/>
        </w:rPr>
      </w:pPr>
      <w:r>
        <w:rPr>
          <w:rFonts w:hint="eastAsia" w:ascii="宋体" w:hAnsi="宋体" w:eastAsia="宋体" w:cs="宋体"/>
          <w:b/>
          <w:color w:val="333333"/>
          <w:spacing w:val="15"/>
          <w:kern w:val="0"/>
          <w:sz w:val="28"/>
          <w:szCs w:val="28"/>
          <w:highlight w:val="none"/>
          <w:shd w:val="clear" w:fill="FFFFFF"/>
          <w:lang w:val="zh-CN" w:eastAsia="zh-CN" w:bidi="ar-SA"/>
        </w:rPr>
        <w:t>三、</w:t>
      </w:r>
      <w:r>
        <w:rPr>
          <w:rStyle w:val="17"/>
          <w:rFonts w:hint="eastAsia" w:ascii="宋体" w:hAnsi="宋体" w:eastAsia="宋体" w:cs="宋体"/>
          <w:color w:val="333333"/>
          <w:spacing w:val="15"/>
          <w:sz w:val="28"/>
          <w:szCs w:val="28"/>
          <w:highlight w:val="none"/>
          <w:shd w:val="clear" w:color="auto" w:fill="FFFFFF"/>
          <w:lang w:val="zh-CN"/>
        </w:rPr>
        <w:t>供应商资格</w:t>
      </w:r>
    </w:p>
    <w:p w14:paraId="0CA5ABCD">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bookmarkStart w:id="0" w:name="_Hlk89068002"/>
      <w:r>
        <w:rPr>
          <w:rFonts w:hint="eastAsia" w:ascii="宋体" w:hAnsi="宋体" w:cs="宋体"/>
          <w:color w:val="333333"/>
          <w:spacing w:val="15"/>
          <w:sz w:val="28"/>
          <w:szCs w:val="28"/>
          <w:highlight w:val="none"/>
          <w:shd w:val="clear" w:color="auto" w:fill="FFFFFF"/>
          <w:lang w:val="zh-CN"/>
        </w:rPr>
        <w:t>1．供应商必须是中华人民共和国境内注册的具有独立承担民事责任能力的法人或其他组织，并依法取得营业执照；</w:t>
      </w:r>
    </w:p>
    <w:p w14:paraId="20044013">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2.单位负责人为同一人或者存在控股、管理关系的不同单位，不得参加同一项目包报价(供应商出具声明函)；</w:t>
      </w:r>
    </w:p>
    <w:p w14:paraId="4FF31325">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3.未被列入“信用中国”网站(www.creditchina.gov.cn)中“记录失信被执行人或重大税收违法案件当事人名单或政府采购严重违法失信行为”的记录名单；</w:t>
      </w:r>
    </w:p>
    <w:p w14:paraId="40B0809C">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4.具有履行合同所必需的设备和专业技术能力；</w:t>
      </w:r>
    </w:p>
    <w:p w14:paraId="2711129E">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5.供应商只允许为独立法人或其它组织，本项目不接受联合体报价。</w:t>
      </w:r>
      <w:bookmarkEnd w:id="0"/>
    </w:p>
    <w:p w14:paraId="388D4535">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6.具有相适应且有效的《医疗器械生产许可证》或者《医疗器械经营许可证》或《二类医疗器械经营备案登记表》（若投标人所投产品纳入医疗器械管理），所投设备具有医疗器械注册证或备案证（适用于纳入医疗器械管理的设备）</w:t>
      </w:r>
    </w:p>
    <w:p w14:paraId="7CE90080">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四</w:t>
      </w:r>
      <w:r>
        <w:rPr>
          <w:rStyle w:val="17"/>
          <w:rFonts w:hint="eastAsia" w:ascii="宋体" w:hAnsi="宋体" w:cs="宋体"/>
          <w:color w:val="333333"/>
          <w:spacing w:val="15"/>
          <w:sz w:val="28"/>
          <w:szCs w:val="28"/>
          <w:highlight w:val="none"/>
          <w:shd w:val="clear" w:color="auto" w:fill="FFFFFF"/>
        </w:rPr>
        <w:t>、公告期限</w:t>
      </w:r>
    </w:p>
    <w:p w14:paraId="156A6C54">
      <w:pPr>
        <w:pStyle w:val="11"/>
        <w:widowControl/>
        <w:shd w:val="clear" w:color="auto"/>
        <w:spacing w:before="0" w:beforeAutospacing="0" w:after="0" w:afterAutospacing="0" w:line="440" w:lineRule="exact"/>
        <w:ind w:firstLine="620" w:firstLineChars="200"/>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自本公告发布之日起</w:t>
      </w: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rPr>
        <w:t>个工作日。</w:t>
      </w:r>
    </w:p>
    <w:p w14:paraId="004C5802">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五</w:t>
      </w:r>
      <w:r>
        <w:rPr>
          <w:rStyle w:val="17"/>
          <w:rFonts w:hint="eastAsia" w:ascii="宋体" w:hAnsi="宋体" w:cs="宋体"/>
          <w:color w:val="333333"/>
          <w:spacing w:val="15"/>
          <w:sz w:val="28"/>
          <w:szCs w:val="28"/>
          <w:highlight w:val="none"/>
          <w:shd w:val="clear" w:color="auto" w:fill="FFFFFF"/>
        </w:rPr>
        <w:t>、对本次招标提出询问，请按以下方式联系。</w:t>
      </w:r>
    </w:p>
    <w:p w14:paraId="591E4470">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lang w:val="en-US" w:eastAsia="zh-CN"/>
        </w:rPr>
      </w:pPr>
      <w:r>
        <w:rPr>
          <w:rStyle w:val="17"/>
          <w:rFonts w:hint="eastAsia" w:ascii="宋体" w:hAnsi="宋体" w:cs="宋体"/>
          <w:color w:val="333333"/>
          <w:spacing w:val="15"/>
          <w:sz w:val="28"/>
          <w:szCs w:val="28"/>
          <w:highlight w:val="none"/>
          <w:shd w:val="clear" w:color="auto" w:fill="FFFFFF"/>
        </w:rPr>
        <w:t>  </w:t>
      </w:r>
      <w:r>
        <w:rPr>
          <w:rFonts w:hint="eastAsia" w:ascii="宋体" w:hAnsi="宋体" w:cs="宋体"/>
          <w:color w:val="333333"/>
          <w:spacing w:val="15"/>
          <w:sz w:val="28"/>
          <w:szCs w:val="28"/>
          <w:highlight w:val="none"/>
          <w:shd w:val="clear" w:color="auto" w:fill="FFFFFF"/>
        </w:rPr>
        <w:t>采购人：</w:t>
      </w:r>
      <w:r>
        <w:rPr>
          <w:rFonts w:hint="eastAsia" w:ascii="宋体" w:hAnsi="宋体" w:cs="宋体"/>
          <w:color w:val="333333"/>
          <w:spacing w:val="15"/>
          <w:sz w:val="28"/>
          <w:szCs w:val="28"/>
          <w:highlight w:val="none"/>
          <w:shd w:val="clear" w:color="auto" w:fill="FFFFFF"/>
          <w:lang w:val="en-US" w:eastAsia="zh-CN"/>
        </w:rPr>
        <w:t>广州市增城区中</w:t>
      </w:r>
      <w:bookmarkStart w:id="5" w:name="_GoBack"/>
      <w:bookmarkEnd w:id="5"/>
      <w:r>
        <w:rPr>
          <w:rFonts w:hint="eastAsia" w:ascii="宋体" w:hAnsi="宋体" w:cs="宋体"/>
          <w:color w:val="333333"/>
          <w:spacing w:val="15"/>
          <w:sz w:val="28"/>
          <w:szCs w:val="28"/>
          <w:highlight w:val="none"/>
          <w:shd w:val="clear" w:color="auto" w:fill="FFFFFF"/>
          <w:lang w:val="en-US" w:eastAsia="zh-CN"/>
        </w:rPr>
        <w:t>医医院</w:t>
      </w:r>
    </w:p>
    <w:p w14:paraId="6847CBB2">
      <w:pPr>
        <w:pStyle w:val="11"/>
        <w:widowControl/>
        <w:shd w:val="clear" w:color="auto"/>
        <w:spacing w:before="0" w:beforeAutospacing="0" w:after="0" w:afterAutospacing="0" w:line="440" w:lineRule="exact"/>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  地  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w:t>
      </w:r>
    </w:p>
    <w:p w14:paraId="39EDD360">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  电  话：</w:t>
      </w:r>
      <w:r>
        <w:rPr>
          <w:rFonts w:hint="eastAsia" w:ascii="宋体" w:hAnsi="宋体" w:cs="宋体"/>
          <w:color w:val="333333"/>
          <w:spacing w:val="15"/>
          <w:sz w:val="28"/>
          <w:szCs w:val="28"/>
          <w:highlight w:val="none"/>
          <w:shd w:val="clear" w:color="auto" w:fill="FFFFFF"/>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0787C072">
      <w:pPr>
        <w:pStyle w:val="11"/>
        <w:widowControl/>
        <w:shd w:val="clear" w:color="auto"/>
        <w:spacing w:before="0" w:beforeAutospacing="0" w:after="0" w:afterAutospacing="0" w:line="440" w:lineRule="exact"/>
        <w:jc w:val="both"/>
        <w:rPr>
          <w:rFonts w:hint="eastAsia" w:ascii="微软雅黑" w:hAnsi="微软雅黑" w:eastAsia="微软雅黑" w:cs="微软雅黑"/>
          <w:color w:val="333333"/>
          <w:spacing w:val="15"/>
          <w:highlight w:val="none"/>
          <w:shd w:val="clear" w:color="auto" w:fill="FFFFFF"/>
        </w:rPr>
      </w:pPr>
      <w:r>
        <w:rPr>
          <w:rFonts w:hint="eastAsia" w:ascii="宋体" w:hAnsi="宋体" w:cs="宋体"/>
          <w:color w:val="333333"/>
          <w:spacing w:val="15"/>
          <w:sz w:val="28"/>
          <w:szCs w:val="28"/>
          <w:highlight w:val="none"/>
          <w:shd w:val="clear" w:color="auto" w:fill="FFFFFF"/>
        </w:rPr>
        <w:t>  联系人：</w:t>
      </w:r>
      <w:r>
        <w:rPr>
          <w:rFonts w:hint="eastAsia" w:ascii="宋体" w:hAnsi="宋体" w:cs="宋体"/>
          <w:color w:val="333333"/>
          <w:spacing w:val="15"/>
          <w:sz w:val="28"/>
          <w:szCs w:val="28"/>
          <w:highlight w:val="none"/>
          <w:shd w:val="clear" w:color="auto" w:fill="FFFFFF"/>
          <w:lang w:eastAsia="zh-CN"/>
        </w:rPr>
        <w:t>赖炜隆</w:t>
      </w:r>
      <w:r>
        <w:rPr>
          <w:rFonts w:hint="eastAsia" w:ascii="微软雅黑" w:hAnsi="微软雅黑" w:eastAsia="微软雅黑" w:cs="微软雅黑"/>
          <w:color w:val="333333"/>
          <w:spacing w:val="15"/>
          <w:highlight w:val="none"/>
          <w:shd w:val="clear" w:color="auto" w:fill="FFFFFF"/>
        </w:rPr>
        <w:t xml:space="preserve">               </w:t>
      </w:r>
    </w:p>
    <w:p w14:paraId="18C6FB42">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14:paraId="20AF34FC">
      <w:pPr>
        <w:pStyle w:val="11"/>
        <w:widowControl/>
        <w:shd w:val="clear" w:color="auto"/>
        <w:spacing w:before="0" w:beforeAutospacing="0" w:after="0" w:afterAutospacing="0" w:line="480" w:lineRule="exact"/>
        <w:ind w:firstLine="5270" w:firstLineChars="1700"/>
        <w:jc w:val="both"/>
        <w:rPr>
          <w:rFonts w:hint="eastAsia" w:ascii="宋体" w:hAnsi="宋体" w:eastAsia="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w:t>
      </w:r>
      <w:r>
        <w:rPr>
          <w:rFonts w:hint="eastAsia" w:ascii="宋体" w:hAnsi="宋体" w:cs="宋体"/>
          <w:color w:val="333333"/>
          <w:spacing w:val="15"/>
          <w:sz w:val="28"/>
          <w:szCs w:val="28"/>
          <w:highlight w:val="none"/>
          <w:shd w:val="clear" w:color="auto" w:fill="FFFFFF"/>
          <w:lang w:val="en-US" w:eastAsia="zh-CN"/>
        </w:rPr>
        <w:t>医</w:t>
      </w:r>
      <w:r>
        <w:rPr>
          <w:rFonts w:hint="eastAsia" w:ascii="宋体" w:hAnsi="宋体" w:cs="宋体"/>
          <w:color w:val="333333"/>
          <w:spacing w:val="15"/>
          <w:sz w:val="28"/>
          <w:szCs w:val="28"/>
          <w:highlight w:val="none"/>
          <w:shd w:val="clear" w:color="auto" w:fill="FFFFFF"/>
        </w:rPr>
        <w:t>医</w:t>
      </w:r>
      <w:r>
        <w:rPr>
          <w:rFonts w:hint="eastAsia" w:ascii="宋体" w:hAnsi="宋体" w:eastAsia="宋体" w:cs="宋体"/>
          <w:color w:val="333333"/>
          <w:spacing w:val="8"/>
          <w:sz w:val="28"/>
          <w:szCs w:val="28"/>
          <w:highlight w:val="none"/>
          <w:shd w:val="clear" w:color="auto" w:fill="FFFFFF"/>
        </w:rPr>
        <w:t>院</w:t>
      </w:r>
    </w:p>
    <w:p w14:paraId="5F1BC485">
      <w:pPr>
        <w:pStyle w:val="11"/>
        <w:widowControl/>
        <w:shd w:val="clear" w:color="auto"/>
        <w:spacing w:before="0" w:beforeAutospacing="0" w:after="0" w:afterAutospacing="0" w:line="480" w:lineRule="exact"/>
        <w:jc w:val="center"/>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eastAsia="zh-CN"/>
        </w:rPr>
        <w:t>20</w:t>
      </w:r>
      <w:r>
        <w:rPr>
          <w:rFonts w:hint="eastAsia" w:ascii="宋体" w:hAnsi="宋体" w:cs="宋体"/>
          <w:color w:val="333333"/>
          <w:spacing w:val="8"/>
          <w:sz w:val="28"/>
          <w:szCs w:val="28"/>
          <w:highlight w:val="none"/>
          <w:shd w:val="clear" w:color="auto" w:fill="FFFFFF"/>
          <w:lang w:val="en-US" w:eastAsia="zh-CN"/>
        </w:rPr>
        <w:t>25</w:t>
      </w:r>
      <w:r>
        <w:rPr>
          <w:rFonts w:hint="eastAsia" w:ascii="宋体" w:hAnsi="宋体" w:cs="宋体"/>
          <w:color w:val="333333"/>
          <w:spacing w:val="8"/>
          <w:sz w:val="28"/>
          <w:szCs w:val="28"/>
          <w:highlight w:val="none"/>
          <w:shd w:val="clear" w:color="auto" w:fill="FFFFFF"/>
        </w:rPr>
        <w:t>年</w:t>
      </w:r>
      <w:r>
        <w:rPr>
          <w:rFonts w:hint="eastAsia" w:ascii="宋体" w:hAnsi="宋体" w:cs="宋体"/>
          <w:color w:val="333333"/>
          <w:spacing w:val="8"/>
          <w:sz w:val="28"/>
          <w:szCs w:val="28"/>
          <w:highlight w:val="none"/>
          <w:shd w:val="clear" w:color="auto" w:fill="FFFFFF"/>
          <w:lang w:val="en-US" w:eastAsia="zh-CN"/>
        </w:rPr>
        <w:t>4</w:t>
      </w:r>
      <w:r>
        <w:rPr>
          <w:rFonts w:hint="eastAsia" w:ascii="宋体" w:hAnsi="宋体" w:cs="宋体"/>
          <w:color w:val="333333"/>
          <w:spacing w:val="8"/>
          <w:sz w:val="28"/>
          <w:szCs w:val="28"/>
          <w:highlight w:val="none"/>
          <w:shd w:val="clear" w:color="auto" w:fill="FFFFFF"/>
        </w:rPr>
        <w:t>月</w:t>
      </w:r>
      <w:r>
        <w:rPr>
          <w:rFonts w:hint="eastAsia" w:ascii="宋体" w:hAnsi="宋体" w:cs="宋体"/>
          <w:color w:val="333333"/>
          <w:spacing w:val="8"/>
          <w:sz w:val="28"/>
          <w:szCs w:val="28"/>
          <w:highlight w:val="none"/>
          <w:shd w:val="clear" w:color="auto" w:fill="FFFFFF"/>
          <w:lang w:val="en-US" w:eastAsia="zh-CN"/>
        </w:rPr>
        <w:t xml:space="preserve"> 24 </w:t>
      </w:r>
      <w:r>
        <w:rPr>
          <w:rFonts w:hint="eastAsia" w:ascii="宋体" w:hAnsi="宋体" w:cs="宋体"/>
          <w:color w:val="333333"/>
          <w:spacing w:val="8"/>
          <w:sz w:val="28"/>
          <w:szCs w:val="28"/>
          <w:highlight w:val="none"/>
          <w:shd w:val="clear" w:color="auto" w:fill="FFFFFF"/>
        </w:rPr>
        <w:t>日</w:t>
      </w:r>
    </w:p>
    <w:p w14:paraId="793E3B9B">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063D5317">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32F0AB6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4BEA2C0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31A78234">
      <w:pPr>
        <w:pStyle w:val="8"/>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采购文件仅适用于本次</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采购文件中所叙述的医疗设备范围。</w:t>
      </w:r>
    </w:p>
    <w:p w14:paraId="2DB653F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14:paraId="346CCE0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2025年针康科理疗设备购置项目</w:t>
      </w:r>
    </w:p>
    <w:p w14:paraId="72D12EE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的费用</w:t>
      </w:r>
    </w:p>
    <w:p w14:paraId="070C5AA8">
      <w:pPr>
        <w:shd w:val="clear"/>
        <w:tabs>
          <w:tab w:val="left" w:pos="105"/>
          <w:tab w:val="left" w:pos="735"/>
          <w:tab w:val="left" w:pos="945"/>
          <w:tab w:val="left" w:pos="3360"/>
        </w:tabs>
        <w:adjustRightInd w:val="0"/>
        <w:snapToGrid w:val="0"/>
        <w:spacing w:line="300" w:lineRule="auto"/>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的结果目如何，响应供应商应承担其参加本项目报价的所有费用。</w:t>
      </w:r>
    </w:p>
    <w:p w14:paraId="2CF75174">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742018A4">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1）供应商必须是中华人民共和国境内注册的具有独立承担民事责任能力的法人或其他组织，并依法取得营业执照；</w:t>
      </w:r>
    </w:p>
    <w:p w14:paraId="52563F7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2）单位负责人为同一人或者存在控股、管理关系的不同单位，不得参加同一项目包报价(供应商出具声明函)；</w:t>
      </w:r>
    </w:p>
    <w:p w14:paraId="4F5CE0C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3）未被列入“信用中国”网站(www.creditchina.gov.cn)中“记录失信被执行人或重大税收违法案件当事人名单或政府采购严重违法失信行为”的记录名单；</w:t>
      </w:r>
    </w:p>
    <w:p w14:paraId="2143C90D">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4）具有履行合同所必需的设备和专业技术能力；</w:t>
      </w:r>
    </w:p>
    <w:p w14:paraId="6DB5F798">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5）供应商只允许为独立法人或其它组织，本项目不接受联合体报价。</w:t>
      </w:r>
    </w:p>
    <w:p w14:paraId="037A5986">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p>
    <w:p w14:paraId="59A72FD8">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16B31CF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w:t>
      </w:r>
    </w:p>
    <w:p w14:paraId="598E235D">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32BBECC0">
      <w:pPr>
        <w:numPr>
          <w:ilvl w:val="0"/>
          <w:numId w:val="3"/>
        </w:numPr>
        <w:shd w:val="clear"/>
        <w:tabs>
          <w:tab w:val="left" w:pos="284"/>
          <w:tab w:val="left" w:pos="567"/>
          <w:tab w:val="left" w:pos="304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0D39A430">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23E3087F">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14:paraId="14590A05">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14:paraId="78D7BE1B">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采购文件的澄清</w:t>
      </w:r>
    </w:p>
    <w:p w14:paraId="376BD5E9">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采购文件有疑问，应在响应截止前</w:t>
      </w:r>
      <w:r>
        <w:rPr>
          <w:rFonts w:hint="eastAsia" w:asciiTheme="minorEastAsia" w:hAnsiTheme="minorEastAsia" w:cstheme="minorEastAsia"/>
          <w:bCs/>
          <w:sz w:val="28"/>
          <w:szCs w:val="28"/>
          <w:highlight w:val="none"/>
          <w:lang w:eastAsia="zh-CN"/>
        </w:rPr>
        <w:t>一</w:t>
      </w:r>
      <w:r>
        <w:rPr>
          <w:rFonts w:hint="eastAsia" w:asciiTheme="minorEastAsia" w:hAnsiTheme="minorEastAsia" w:eastAsiaTheme="minorEastAsia" w:cstheme="minorEastAsia"/>
          <w:bCs/>
          <w:sz w:val="28"/>
          <w:szCs w:val="28"/>
          <w:highlight w:val="none"/>
        </w:rPr>
        <w:t>个工作日,将要求澄清的问题以书面形式通知采购人。</w:t>
      </w:r>
    </w:p>
    <w:p w14:paraId="5C004180">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采购文件的补充和修改</w:t>
      </w:r>
    </w:p>
    <w:p w14:paraId="5CF2720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采购文件进行补充和修改。该补充通知作为</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采购文件的组成部分。考虑到补充文件通知的影响，采购人可以决定推迟报价截止时间，并通知所有响应供应商。</w:t>
      </w:r>
    </w:p>
    <w:p w14:paraId="7B1B0FC5">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3B8E3B1C">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50E44AA4">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14:paraId="022C1E89">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14:paraId="59AF9F66">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3）响应报价应按报价范围内采用人民币进行报价,包含设备材料费、人工费、安装费、第三方检测费及所有税费。对价格的计算错误按下述原则修正：</w:t>
      </w:r>
    </w:p>
    <w:p w14:paraId="5C1043DF">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14:paraId="27D47E4B">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635739C3">
      <w:pPr>
        <w:shd w:val="clear"/>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5558B556">
      <w:pPr>
        <w:shd w:val="clear"/>
        <w:tabs>
          <w:tab w:val="left" w:pos="0"/>
        </w:tabs>
        <w:adjustRightInd w:val="0"/>
        <w:snapToGrid w:val="0"/>
        <w:spacing w:line="30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28DFA57D">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034EB4F1">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4A44690D">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14:paraId="71BCAC8C">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14:paraId="415F0DC8">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14:paraId="20CB0375">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14:paraId="1DABA2A5">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14:paraId="7458FA38">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14:paraId="5C4A5BC4">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3C5595D6">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3AB47625">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32F4996E">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379F98B3">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14:paraId="40DB2D6D">
      <w:pPr>
        <w:shd w:val="clea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比价</w:t>
      </w:r>
      <w:r>
        <w:rPr>
          <w:rFonts w:hint="eastAsia" w:asciiTheme="minorEastAsia" w:hAnsiTheme="minorEastAsia" w:eastAsiaTheme="minorEastAsia" w:cstheme="minorEastAsia"/>
          <w:b/>
          <w:sz w:val="28"/>
          <w:szCs w:val="28"/>
          <w:highlight w:val="none"/>
        </w:rPr>
        <w:t>流程</w:t>
      </w:r>
    </w:p>
    <w:p w14:paraId="28C68A1C">
      <w:pPr>
        <w:pStyle w:val="7"/>
        <w:adjustRightInd w:val="0"/>
        <w:snapToGrid w:val="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highlight w:val="none"/>
        </w:rPr>
        <w:t>4.1</w:t>
      </w:r>
      <w:r>
        <w:rPr>
          <w:rFonts w:hint="eastAsia" w:asciiTheme="minorEastAsia" w:hAnsiTheme="minorEastAsia" w:eastAsiaTheme="minorEastAsia" w:cstheme="minorEastAsia"/>
          <w:kern w:val="0"/>
          <w:sz w:val="28"/>
          <w:szCs w:val="28"/>
        </w:rPr>
        <w:t>本项目评审按照下列程序进行：</w:t>
      </w:r>
    </w:p>
    <w:p w14:paraId="1E7C523E">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公告中规定的时间和地点接收响应供应商的响应文件，并办理响应供应商签到等相关手续。</w:t>
      </w:r>
    </w:p>
    <w:p w14:paraId="318B60B6">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cstheme="minorEastAsia"/>
          <w:bCs/>
          <w:sz w:val="28"/>
          <w:szCs w:val="28"/>
          <w:lang w:eastAsia="zh-CN"/>
        </w:rPr>
        <w:t>比价会议</w:t>
      </w:r>
      <w:r>
        <w:rPr>
          <w:rFonts w:hint="eastAsia" w:asciiTheme="minorEastAsia" w:hAnsiTheme="minorEastAsia" w:eastAsiaTheme="minorEastAsia" w:cstheme="minorEastAsia"/>
          <w:bCs/>
          <w:sz w:val="28"/>
          <w:szCs w:val="28"/>
        </w:rPr>
        <w:t>；</w:t>
      </w:r>
    </w:p>
    <w:p w14:paraId="19947363">
      <w:pPr>
        <w:pStyle w:val="7"/>
        <w:adjustRightInd w:val="0"/>
        <w:snapToGrid w:val="0"/>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进行评选</w:t>
      </w:r>
      <w:r>
        <w:rPr>
          <w:rFonts w:hint="eastAsia" w:asciiTheme="minorEastAsia" w:hAnsiTheme="minorEastAsia" w:eastAsiaTheme="minorEastAsia" w:cstheme="minorEastAsia"/>
          <w:bCs/>
          <w:sz w:val="28"/>
          <w:szCs w:val="28"/>
          <w:highlight w:val="none"/>
        </w:rPr>
        <w:t>，报价</w:t>
      </w:r>
      <w:r>
        <w:rPr>
          <w:rFonts w:hint="eastAsia" w:asciiTheme="minorEastAsia" w:hAnsiTheme="minorEastAsia" w:cstheme="minorEastAsia"/>
          <w:bCs/>
          <w:sz w:val="28"/>
          <w:szCs w:val="28"/>
          <w:highlight w:val="none"/>
          <w:lang w:eastAsia="zh-CN"/>
        </w:rPr>
        <w:t>最低者，评选为</w:t>
      </w:r>
      <w:r>
        <w:rPr>
          <w:rFonts w:hint="eastAsia" w:asciiTheme="minorEastAsia" w:hAnsiTheme="minorEastAsia" w:eastAsiaTheme="minorEastAsia" w:cstheme="minorEastAsia"/>
          <w:bCs/>
          <w:sz w:val="28"/>
          <w:szCs w:val="28"/>
          <w:highlight w:val="none"/>
        </w:rPr>
        <w:t>成交候选人。</w:t>
      </w:r>
    </w:p>
    <w:p w14:paraId="5C78BB8B">
      <w:pPr>
        <w:shd w:val="clear"/>
        <w:autoSpaceDE w:val="0"/>
        <w:autoSpaceDN w:val="0"/>
        <w:adjustRightInd w:val="0"/>
        <w:snapToGrid w:val="0"/>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7F43200F">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3900E71C">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截止时间前2日内提出；对于评审结果的异议，应当在公示期内提出。</w:t>
      </w:r>
    </w:p>
    <w:p w14:paraId="6A2675D9">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广州市增城区荔城街民生路50号增城广场东侧医学装备部办公室</w:t>
      </w:r>
      <w:r>
        <w:rPr>
          <w:rFonts w:hint="eastAsia" w:asciiTheme="minorEastAsia" w:hAnsiTheme="minorEastAsia" w:eastAsiaTheme="minorEastAsia" w:cstheme="minorEastAsia"/>
          <w:sz w:val="28"/>
          <w:szCs w:val="28"/>
          <w:highlight w:val="none"/>
        </w:rPr>
        <w:t>。</w:t>
      </w:r>
    </w:p>
    <w:p w14:paraId="366BE2C4">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赖炜隆</w:t>
      </w:r>
      <w:r>
        <w:rPr>
          <w:rFonts w:hint="eastAsia" w:ascii="宋体" w:hAnsi="宋体" w:eastAsia="宋体" w:cs="宋体"/>
          <w:color w:val="333333"/>
          <w:spacing w:val="15"/>
          <w:sz w:val="28"/>
          <w:szCs w:val="28"/>
          <w:highlight w:val="none"/>
          <w:shd w:val="clear" w:color="auto" w:fill="FFFFFF"/>
          <w:lang w:val="en-US" w:eastAsia="zh-CN"/>
        </w:rPr>
        <w:t xml:space="preserve"> </w:t>
      </w:r>
    </w:p>
    <w:p w14:paraId="14533FCB">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798D2B38">
      <w:pPr>
        <w:pStyle w:val="7"/>
        <w:shd w:val="clear"/>
        <w:adjustRightInd w:val="0"/>
        <w:snapToGrid w:val="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1354DBE7">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761FEC2B">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w:t>
      </w:r>
    </w:p>
    <w:p w14:paraId="21B80C62">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14:paraId="4312FCB1">
      <w:pPr>
        <w:shd w:val="clear"/>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14:paraId="6168136B">
      <w:pPr>
        <w:shd w:val="clear"/>
        <w:ind w:firstLine="476" w:firstLineChars="170"/>
        <w:rPr>
          <w:rFonts w:hint="eastAsia" w:asciiTheme="minorEastAsia" w:hAnsiTheme="minorEastAsia" w:eastAsiaTheme="minorEastAsia" w:cstheme="minorEastAsia"/>
          <w:sz w:val="28"/>
          <w:szCs w:val="28"/>
          <w:highlight w:val="none"/>
        </w:rPr>
      </w:pPr>
    </w:p>
    <w:p w14:paraId="71F0FE9D">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B293D91">
      <w:pPr>
        <w:pStyle w:val="12"/>
        <w:shd w:val="clear"/>
        <w:rPr>
          <w:rFonts w:ascii="宋体" w:hAnsi="宋体"/>
          <w:highlight w:val="none"/>
        </w:rPr>
      </w:pPr>
      <w:r>
        <w:rPr>
          <w:rFonts w:hint="eastAsia" w:ascii="宋体" w:hAnsi="宋体"/>
          <w:highlight w:val="none"/>
        </w:rPr>
        <w:t>第三部分：采购项目内容</w:t>
      </w:r>
    </w:p>
    <w:p w14:paraId="13D3F3A6">
      <w:pPr>
        <w:shd w:val="clear"/>
        <w:rPr>
          <w:rFonts w:hint="eastAsia"/>
          <w:sz w:val="28"/>
          <w:szCs w:val="28"/>
          <w:highlight w:val="none"/>
        </w:rPr>
      </w:pPr>
    </w:p>
    <w:p w14:paraId="677750DD">
      <w:pPr>
        <w:pStyle w:val="7"/>
        <w:numPr>
          <w:ilvl w:val="0"/>
          <w:numId w:val="4"/>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14:paraId="460E2A1C">
      <w:pPr>
        <w:pStyle w:val="5"/>
        <w:numPr>
          <w:ilvl w:val="0"/>
          <w:numId w:val="0"/>
        </w:numPr>
        <w:shd w:val="clear"/>
        <w:rPr>
          <w:rFonts w:hint="default" w:ascii="宋体" w:hAnsi="宋体" w:eastAsia="宋体" w:cs="宋体"/>
          <w:color w:val="333333"/>
          <w:spacing w:val="15"/>
          <w:sz w:val="24"/>
          <w:szCs w:val="24"/>
          <w:highlight w:val="none"/>
          <w:shd w:val="clear" w:color="auto" w:fill="FFFFFF"/>
          <w:lang w:val="en-US" w:eastAsia="zh-CN"/>
        </w:rPr>
      </w:pPr>
      <w:r>
        <w:rPr>
          <w:rFonts w:hint="eastAsia" w:cs="宋体"/>
          <w:b/>
          <w:bCs/>
          <w:color w:val="333333"/>
          <w:spacing w:val="15"/>
          <w:sz w:val="24"/>
          <w:szCs w:val="24"/>
          <w:highlight w:val="none"/>
          <w:shd w:val="clear" w:color="auto" w:fill="FFFFFF"/>
          <w:lang w:val="en-US" w:eastAsia="zh-CN"/>
        </w:rPr>
        <w:t>一</w:t>
      </w:r>
      <w:r>
        <w:rPr>
          <w:rFonts w:hint="eastAsia" w:ascii="宋体" w:hAnsi="宋体" w:eastAsia="宋体" w:cs="宋体"/>
          <w:b/>
          <w:bCs/>
          <w:color w:val="333333"/>
          <w:spacing w:val="15"/>
          <w:sz w:val="24"/>
          <w:szCs w:val="24"/>
          <w:highlight w:val="none"/>
          <w:shd w:val="clear" w:color="auto" w:fill="FFFFFF"/>
          <w:lang w:val="en-US" w:eastAsia="zh-CN"/>
        </w:rPr>
        <w:t>、</w:t>
      </w:r>
      <w:r>
        <w:rPr>
          <w:rFonts w:ascii="宋体" w:hAnsi="宋体" w:eastAsia="宋体" w:cs="宋体"/>
          <w:sz w:val="24"/>
          <w:szCs w:val="24"/>
        </w:rPr>
        <w:t>特定电磁波治疗仪</w:t>
      </w:r>
    </w:p>
    <w:p w14:paraId="06C4150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△注册证适用范围：适用于对软组织损伤、颈椎病、腰椎病、关节炎等疾病的辅助治疗。</w:t>
      </w:r>
    </w:p>
    <w:p w14:paraId="6364C4AE">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△1、单头</w:t>
      </w:r>
    </w:p>
    <w:p w14:paraId="75E41B6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2、时间调节</w:t>
      </w:r>
      <w:r>
        <w:rPr>
          <w:rFonts w:hint="eastAsia" w:ascii="宋体" w:hAnsi="宋体" w:eastAsia="宋体" w:cs="宋体"/>
          <w:color w:val="000000"/>
          <w:kern w:val="0"/>
          <w:sz w:val="24"/>
          <w:szCs w:val="24"/>
          <w:lang w:val="en-US" w:eastAsia="zh-CN" w:bidi="ar"/>
        </w:rPr>
        <w:t>范围：0min-60min</w:t>
      </w:r>
    </w:p>
    <w:p w14:paraId="11E62F8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△3、360°转向轮</w:t>
      </w:r>
    </w:p>
    <w:p w14:paraId="19317057">
      <w:pPr>
        <w:keepNext w:val="0"/>
        <w:keepLines w:val="0"/>
        <w:widowControl/>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△4、机身可180</w:t>
      </w:r>
      <w:r>
        <w:rPr>
          <w:rFonts w:hint="eastAsia" w:ascii="宋体" w:hAnsi="宋体" w:eastAsia="宋体" w:cs="宋体"/>
          <w:sz w:val="24"/>
          <w:szCs w:val="24"/>
          <w:lang w:val="en-US" w:eastAsia="zh-CN"/>
        </w:rPr>
        <w:t>°旋转（不算360°转向轮）</w:t>
      </w:r>
    </w:p>
    <w:p w14:paraId="327D9C2C">
      <w:pPr>
        <w:pStyle w:val="5"/>
        <w:numPr>
          <w:ilvl w:val="0"/>
          <w:numId w:val="0"/>
        </w:numPr>
        <w:shd w:val="clear"/>
        <w:rPr>
          <w:rFonts w:hint="eastAsia" w:cs="宋体"/>
          <w:sz w:val="24"/>
          <w:szCs w:val="24"/>
          <w:lang w:val="en-US" w:eastAsia="zh-CN"/>
        </w:rPr>
      </w:pPr>
      <w:r>
        <w:rPr>
          <w:rFonts w:hint="eastAsia" w:ascii="宋体" w:hAnsi="宋体" w:eastAsia="宋体" w:cs="宋体"/>
          <w:sz w:val="24"/>
          <w:szCs w:val="24"/>
          <w:lang w:val="en-US" w:eastAsia="zh-CN"/>
        </w:rPr>
        <w:t>二、</w:t>
      </w:r>
      <w:r>
        <w:rPr>
          <w:rFonts w:ascii="宋体" w:hAnsi="宋体" w:eastAsia="宋体" w:cs="宋体"/>
          <w:sz w:val="24"/>
          <w:szCs w:val="24"/>
        </w:rPr>
        <w:t>低频脉冲电治疗仪（电针机）</w:t>
      </w:r>
    </w:p>
    <w:p w14:paraId="087CBE87">
      <w:pPr>
        <w:ind w:firstLine="480" w:firstLineChars="200"/>
        <w:rPr>
          <w:rFonts w:hint="eastAsia"/>
          <w:lang w:val="en-US" w:eastAsia="zh-CN"/>
        </w:rPr>
      </w:pPr>
      <w:r>
        <w:rPr>
          <w:rFonts w:hint="eastAsia" w:ascii="宋体" w:hAnsi="宋体" w:eastAsia="宋体" w:cs="宋体"/>
          <w:color w:val="000000"/>
          <w:kern w:val="0"/>
          <w:sz w:val="24"/>
          <w:szCs w:val="24"/>
          <w:lang w:val="en-US" w:eastAsia="zh-CN" w:bidi="ar"/>
        </w:rPr>
        <w:t>△注册证适用范围：与针灸针配合供人体穴位进行低频电脉冲治疗，适用于腰酸背痛、神经麻痹、肌肉酸痛、痹症的辅助治疗</w:t>
      </w:r>
    </w:p>
    <w:p w14:paraId="569AAD1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1、脉冲波形：非对称双向脉冲波</w:t>
      </w:r>
    </w:p>
    <w:p w14:paraId="12AC6C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2、输出模式：连续波、疏密波、断续波</w:t>
      </w:r>
    </w:p>
    <w:p w14:paraId="0CC8F92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3、定时：治疗仪可以选择定时</w:t>
      </w:r>
    </w:p>
    <w:p w14:paraId="7F2159EA">
      <w:pPr>
        <w:pStyle w:val="5"/>
        <w:numPr>
          <w:ilvl w:val="0"/>
          <w:numId w:val="0"/>
        </w:numPr>
        <w:shd w:val="clear"/>
        <w:rPr>
          <w:rFonts w:hint="eastAsia" w:cs="宋体"/>
          <w:sz w:val="24"/>
          <w:szCs w:val="24"/>
          <w:lang w:val="en-US" w:eastAsia="zh-CN"/>
        </w:rPr>
      </w:pPr>
      <w:r>
        <w:rPr>
          <w:rFonts w:hint="eastAsia" w:cs="宋体"/>
          <w:sz w:val="24"/>
          <w:szCs w:val="24"/>
          <w:lang w:val="en-US" w:eastAsia="zh-CN"/>
        </w:rPr>
        <w:t>三</w:t>
      </w:r>
      <w:r>
        <w:rPr>
          <w:rFonts w:hint="eastAsia" w:ascii="宋体" w:hAnsi="宋体" w:eastAsia="宋体" w:cs="宋体"/>
          <w:sz w:val="24"/>
          <w:szCs w:val="24"/>
          <w:lang w:val="en-US" w:eastAsia="zh-CN"/>
        </w:rPr>
        <w:t>、</w:t>
      </w:r>
      <w:r>
        <w:rPr>
          <w:rFonts w:hint="eastAsia" w:cs="宋体"/>
          <w:sz w:val="24"/>
          <w:szCs w:val="24"/>
          <w:lang w:val="en-US" w:eastAsia="zh-CN"/>
        </w:rPr>
        <w:t>电针机线</w:t>
      </w:r>
    </w:p>
    <w:p w14:paraId="3C132735">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注册证适用范围：无要求</w:t>
      </w:r>
    </w:p>
    <w:p w14:paraId="714E2C9D">
      <w:pPr>
        <w:spacing w:line="360" w:lineRule="auto"/>
        <w:ind w:firstLine="480" w:firstLineChars="200"/>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△1、铁丝夹针线</w:t>
      </w:r>
    </w:p>
    <w:p w14:paraId="0A4595DE">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△2、适配</w:t>
      </w:r>
      <w:r>
        <w:rPr>
          <w:rFonts w:ascii="宋体" w:hAnsi="宋体" w:eastAsia="宋体" w:cs="宋体"/>
          <w:sz w:val="24"/>
          <w:szCs w:val="24"/>
        </w:rPr>
        <w:t>低频脉冲电治疗仪（电针机）</w:t>
      </w:r>
      <w:r>
        <w:rPr>
          <w:rFonts w:hint="eastAsia" w:ascii="宋体" w:hAnsi="宋体" w:eastAsia="宋体" w:cs="宋体"/>
          <w:sz w:val="24"/>
          <w:szCs w:val="24"/>
          <w:lang w:eastAsia="zh-CN"/>
        </w:rPr>
        <w:t>即可</w:t>
      </w:r>
    </w:p>
    <w:p w14:paraId="46B584B0">
      <w:pPr>
        <w:pStyle w:val="7"/>
        <w:numPr>
          <w:ilvl w:val="0"/>
          <w:numId w:val="5"/>
        </w:numPr>
        <w:shd w:val="clear"/>
        <w:adjustRightInd w:val="0"/>
        <w:snapToGrid w:val="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采购项目商务要求</w:t>
      </w:r>
    </w:p>
    <w:p w14:paraId="7198D5C4">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p>
    <w:p w14:paraId="559F9F0C">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14:paraId="118ED418">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3.报价要求：供应商应报货交采购人制定地点（包括安装至指定位置）人民币含税价，并按响应货物一览表及响应明细报价表进行明细报价。</w:t>
      </w:r>
    </w:p>
    <w:p w14:paraId="7B7DBD22">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4.完工期：按照采购人要求到货并完成安装调试。</w:t>
      </w:r>
    </w:p>
    <w:p w14:paraId="0F97B36A">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.验收要求：设备到货验收后，必须免费安装调试至能正常使用，并免费培训操作。货物安装验收合格后，应有技术人员对使用方操作人员进行现场培训，至能掌握操作方法和简单的维修后方可离去。</w:t>
      </w:r>
    </w:p>
    <w:p w14:paraId="11FD8A7E">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.付款方式：付款方式经甲、乙双方共同协议，同意于货到验收合格后六个月内付全款。</w:t>
      </w:r>
    </w:p>
    <w:p w14:paraId="10136D59">
      <w:pPr>
        <w:shd w:val="clear"/>
        <w:rPr>
          <w:rFonts w:hint="eastAsia" w:ascii="宋体" w:hAnsi="宋体" w:eastAsia="宋体" w:cs="Times New Roman"/>
          <w:b/>
          <w:sz w:val="30"/>
          <w:szCs w:val="30"/>
          <w:highlight w:val="none"/>
        </w:rPr>
      </w:pPr>
    </w:p>
    <w:p w14:paraId="1D2E02A6">
      <w:pPr>
        <w:shd w:val="clear"/>
        <w:rPr>
          <w:rFonts w:hint="eastAsia" w:ascii="宋体" w:hAnsi="宋体" w:eastAsia="宋体" w:cs="Times New Roman"/>
          <w:b/>
          <w:sz w:val="30"/>
          <w:szCs w:val="30"/>
          <w:highlight w:val="none"/>
        </w:rPr>
      </w:pPr>
    </w:p>
    <w:p w14:paraId="7F9B23E8">
      <w:pPr>
        <w:pStyle w:val="12"/>
        <w:shd w:val="clear"/>
        <w:rPr>
          <w:rFonts w:hint="eastAsia" w:ascii="宋体" w:hAnsi="宋体"/>
          <w:highlight w:val="none"/>
        </w:rPr>
      </w:pPr>
      <w:r>
        <w:rPr>
          <w:rFonts w:hint="eastAsia" w:ascii="宋体" w:hAnsi="宋体"/>
          <w:highlight w:val="none"/>
        </w:rPr>
        <w:t>第四部分：合同格式</w:t>
      </w:r>
    </w:p>
    <w:p w14:paraId="525FDEDE">
      <w:pPr>
        <w:shd w:val="clear"/>
        <w:rPr>
          <w:b/>
          <w:bCs/>
          <w:sz w:val="24"/>
          <w:highlight w:val="none"/>
        </w:rPr>
      </w:pPr>
      <w:bookmarkStart w:id="3" w:name="_Toc27488573"/>
    </w:p>
    <w:p w14:paraId="56A5316D">
      <w:pPr>
        <w:shd w:val="clear"/>
        <w:rPr>
          <w:b/>
          <w:bCs/>
          <w:sz w:val="24"/>
          <w:highlight w:val="none"/>
        </w:rPr>
      </w:pPr>
      <w:r>
        <w:rPr>
          <w:rFonts w:hint="eastAsia"/>
          <w:b/>
          <w:bCs/>
          <w:sz w:val="24"/>
          <w:highlight w:val="none"/>
        </w:rPr>
        <w:t xml:space="preserve">合同编号： </w:t>
      </w:r>
    </w:p>
    <w:p w14:paraId="7DB9EB03">
      <w:pPr>
        <w:jc w:val="center"/>
        <w:outlineLvl w:val="0"/>
        <w:rPr>
          <w:rFonts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采购</w:t>
      </w:r>
      <w:r>
        <w:rPr>
          <w:rFonts w:hint="eastAsia" w:asciiTheme="minorEastAsia" w:hAnsiTheme="minorEastAsia" w:eastAsiaTheme="minorEastAsia" w:cstheme="minorEastAsia"/>
          <w:b/>
          <w:bCs/>
          <w:sz w:val="32"/>
          <w:szCs w:val="32"/>
        </w:rPr>
        <w:t>合同</w:t>
      </w:r>
    </w:p>
    <w:p w14:paraId="2239BB61">
      <w:pPr>
        <w:tabs>
          <w:tab w:val="left" w:pos="7860"/>
          <w:tab w:val="right" w:pos="8958"/>
        </w:tabs>
        <w:jc w:val="left"/>
        <w:rPr>
          <w:rFonts w:asciiTheme="minorEastAsia" w:hAnsiTheme="minorEastAsia" w:eastAsiaTheme="minorEastAsia" w:cstheme="minorEastAsia"/>
          <w:sz w:val="28"/>
          <w:szCs w:val="28"/>
        </w:rPr>
      </w:pPr>
      <w:r>
        <w:rPr>
          <w:rFonts w:hint="eastAsia"/>
        </w:rPr>
        <w:t>编号：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p>
    <w:p w14:paraId="7FB2D835">
      <w:pPr>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rPr>
        <w:t>甲方</w:t>
      </w:r>
      <w:r>
        <w:rPr>
          <w:rFonts w:hint="eastAsia" w:asciiTheme="minorEastAsia" w:hAnsiTheme="minorEastAsia" w:eastAsiaTheme="minorEastAsia" w:cstheme="minorEastAsia"/>
          <w:b/>
          <w:bCs/>
          <w:highlight w:val="none"/>
        </w:rPr>
        <w:t>：广州市增城区中医医院</w:t>
      </w:r>
    </w:p>
    <w:p w14:paraId="0FA0FB20">
      <w:pPr>
        <w:ind w:firstLine="422" w:firstLineChars="20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rPr>
        <w:t>乙方：</w:t>
      </w:r>
    </w:p>
    <w:p w14:paraId="253AEFA5">
      <w:pPr>
        <w:rPr>
          <w:rFonts w:asciiTheme="minorEastAsia" w:hAnsiTheme="minorEastAsia" w:eastAsiaTheme="minorEastAsia" w:cstheme="minorEastAsia"/>
          <w:highlight w:val="none"/>
        </w:rPr>
      </w:pPr>
    </w:p>
    <w:p w14:paraId="7D943E80">
      <w:pPr>
        <w:ind w:firstLine="420" w:firstLineChars="200"/>
        <w:rPr>
          <w:szCs w:val="21"/>
          <w:highlight w:val="none"/>
        </w:rPr>
      </w:pPr>
      <w:r>
        <w:rPr>
          <w:rFonts w:hint="eastAsia"/>
          <w:szCs w:val="21"/>
          <w:highlight w:val="none"/>
        </w:rPr>
        <w:t>根据《中华人民共和国民法典》及相关法律规定，甲、乙双方经协商确定</w:t>
      </w:r>
      <w:r>
        <w:rPr>
          <w:rFonts w:hint="eastAsia"/>
          <w:highlight w:val="none"/>
          <w:lang w:val="en-US" w:eastAsia="zh-CN"/>
        </w:rPr>
        <w:t>，</w:t>
      </w:r>
      <w:r>
        <w:rPr>
          <w:rFonts w:hint="eastAsia"/>
          <w:szCs w:val="21"/>
          <w:highlight w:val="none"/>
        </w:rPr>
        <w:t>甲方向乙方采购</w:t>
      </w:r>
      <w:r>
        <w:rPr>
          <w:rFonts w:hint="eastAsia"/>
          <w:szCs w:val="21"/>
          <w:highlight w:val="none"/>
          <w:lang w:val="en-US" w:eastAsia="zh-CN"/>
        </w:rPr>
        <w:t>XX</w:t>
      </w:r>
      <w:r>
        <w:rPr>
          <w:rFonts w:hint="eastAsia"/>
          <w:szCs w:val="21"/>
          <w:highlight w:val="none"/>
        </w:rPr>
        <w:t>，为明确双方责任和权利，特签订本合同，共同遵守。具体条款如下：</w:t>
      </w:r>
    </w:p>
    <w:p w14:paraId="4F915C5D">
      <w:pPr>
        <w:rPr>
          <w:szCs w:val="21"/>
          <w:highlight w:val="none"/>
        </w:rPr>
      </w:pPr>
    </w:p>
    <w:p w14:paraId="4955F679">
      <w:pPr>
        <w:numPr>
          <w:ilvl w:val="0"/>
          <w:numId w:val="6"/>
        </w:numPr>
        <w:rPr>
          <w:b/>
          <w:szCs w:val="21"/>
          <w:highlight w:val="none"/>
        </w:rPr>
      </w:pPr>
      <w:r>
        <w:rPr>
          <w:rFonts w:hint="eastAsia"/>
          <w:b/>
          <w:szCs w:val="21"/>
          <w:highlight w:val="none"/>
        </w:rPr>
        <w:t>合同</w:t>
      </w:r>
      <w:r>
        <w:rPr>
          <w:rFonts w:hint="eastAsia"/>
          <w:b/>
          <w:szCs w:val="21"/>
          <w:highlight w:val="none"/>
          <w:lang w:eastAsia="zh-CN"/>
        </w:rPr>
        <w:t>内容</w:t>
      </w:r>
    </w:p>
    <w:tbl>
      <w:tblPr>
        <w:tblStyle w:val="22"/>
        <w:tblpPr w:leftFromText="180" w:rightFromText="180" w:vertAnchor="text" w:horzAnchor="page" w:tblpXSpec="center" w:tblpY="109"/>
        <w:tblOverlap w:val="never"/>
        <w:tblW w:w="9027"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277"/>
        <w:gridCol w:w="1857"/>
        <w:gridCol w:w="1857"/>
        <w:gridCol w:w="1275"/>
        <w:gridCol w:w="1761"/>
      </w:tblGrid>
      <w:tr w14:paraId="0EBDEF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4DF757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r>
              <w:rPr>
                <w:rFonts w:hint="eastAsia"/>
                <w:szCs w:val="21"/>
                <w:highlight w:val="none"/>
                <w:lang w:val="en-US" w:eastAsia="zh-CN"/>
              </w:rPr>
              <w:t>设备名称</w:t>
            </w:r>
          </w:p>
        </w:tc>
        <w:tc>
          <w:tcPr>
            <w:tcW w:w="1857" w:type="dxa"/>
            <w:tcBorders>
              <w:top w:val="single" w:color="auto" w:sz="4" w:space="0"/>
              <w:left w:val="single" w:color="auto" w:sz="4" w:space="0"/>
              <w:bottom w:val="single" w:color="auto" w:sz="4" w:space="0"/>
              <w:right w:val="single" w:color="auto" w:sz="4" w:space="0"/>
            </w:tcBorders>
            <w:vAlign w:val="center"/>
          </w:tcPr>
          <w:p w14:paraId="7AF0A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eastAsia="zh-CN"/>
              </w:rPr>
            </w:pPr>
            <w:r>
              <w:rPr>
                <w:rFonts w:hint="eastAsia"/>
                <w:szCs w:val="21"/>
                <w:highlight w:val="none"/>
                <w:lang w:eastAsia="zh-CN"/>
              </w:rPr>
              <w:t>型号</w:t>
            </w:r>
          </w:p>
        </w:tc>
        <w:tc>
          <w:tcPr>
            <w:tcW w:w="1857" w:type="dxa"/>
            <w:tcBorders>
              <w:top w:val="single" w:color="auto" w:sz="4" w:space="0"/>
              <w:left w:val="single" w:color="auto" w:sz="4" w:space="0"/>
              <w:bottom w:val="single" w:color="auto" w:sz="4" w:space="0"/>
              <w:right w:val="single" w:color="auto" w:sz="4" w:space="0"/>
            </w:tcBorders>
            <w:vAlign w:val="center"/>
          </w:tcPr>
          <w:p w14:paraId="41582D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225E9A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数量</w:t>
            </w:r>
          </w:p>
        </w:tc>
        <w:tc>
          <w:tcPr>
            <w:tcW w:w="1761" w:type="dxa"/>
            <w:tcBorders>
              <w:top w:val="single" w:color="auto" w:sz="4" w:space="0"/>
              <w:left w:val="single" w:color="auto" w:sz="4" w:space="0"/>
              <w:bottom w:val="single" w:color="auto" w:sz="4" w:space="0"/>
              <w:right w:val="single" w:color="auto" w:sz="4" w:space="0"/>
            </w:tcBorders>
            <w:vAlign w:val="center"/>
          </w:tcPr>
          <w:p w14:paraId="3D9580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合计（元）</w:t>
            </w:r>
          </w:p>
        </w:tc>
      </w:tr>
      <w:tr w14:paraId="1E5FD5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26A124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5A3D0B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2C987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9047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1743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740081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0FFBC6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7E27F2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B5549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4ADF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68F8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2CFC18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20C675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29CE08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0B6E38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251E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4BAAD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1D2179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71C53B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3C0825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F9ACF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E6E0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C7D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65009B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9" w:hRule="atLeast"/>
          <w:jc w:val="center"/>
        </w:trPr>
        <w:tc>
          <w:tcPr>
            <w:tcW w:w="7266" w:type="dxa"/>
            <w:gridSpan w:val="4"/>
            <w:tcBorders>
              <w:top w:val="single" w:color="auto" w:sz="4" w:space="0"/>
              <w:left w:val="single" w:color="auto" w:sz="4" w:space="0"/>
              <w:bottom w:val="single" w:color="auto" w:sz="4" w:space="0"/>
              <w:right w:val="single" w:color="auto" w:sz="4" w:space="0"/>
            </w:tcBorders>
            <w:vAlign w:val="center"/>
          </w:tcPr>
          <w:p w14:paraId="177F85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合计（含税费）</w:t>
            </w:r>
          </w:p>
        </w:tc>
        <w:tc>
          <w:tcPr>
            <w:tcW w:w="1761" w:type="dxa"/>
            <w:tcBorders>
              <w:top w:val="single" w:color="auto" w:sz="4" w:space="0"/>
              <w:left w:val="single" w:color="auto" w:sz="4" w:space="0"/>
              <w:bottom w:val="single" w:color="auto" w:sz="4" w:space="0"/>
              <w:right w:val="single" w:color="auto" w:sz="4" w:space="0"/>
            </w:tcBorders>
            <w:vAlign w:val="center"/>
          </w:tcPr>
          <w:p w14:paraId="1C9258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r>
    </w:tbl>
    <w:p w14:paraId="3162F21A">
      <w:pPr>
        <w:pStyle w:val="5"/>
        <w:rPr>
          <w:szCs w:val="21"/>
          <w:highlight w:val="none"/>
        </w:rPr>
      </w:pPr>
    </w:p>
    <w:p w14:paraId="656B34FF">
      <w:pPr>
        <w:numPr>
          <w:ilvl w:val="0"/>
          <w:numId w:val="6"/>
        </w:numPr>
        <w:rPr>
          <w:b/>
          <w:szCs w:val="21"/>
          <w:highlight w:val="none"/>
        </w:rPr>
      </w:pPr>
      <w:r>
        <w:rPr>
          <w:rFonts w:hint="eastAsia"/>
          <w:b/>
          <w:szCs w:val="21"/>
          <w:highlight w:val="none"/>
        </w:rPr>
        <w:t>合同总价</w:t>
      </w:r>
    </w:p>
    <w:p w14:paraId="005A7D57">
      <w:pPr>
        <w:ind w:left="840"/>
        <w:rPr>
          <w:szCs w:val="21"/>
          <w:highlight w:val="none"/>
        </w:rPr>
      </w:pPr>
    </w:p>
    <w:p w14:paraId="7F1036E6">
      <w:pPr>
        <w:ind w:firstLine="420" w:firstLineChars="200"/>
        <w:rPr>
          <w:szCs w:val="21"/>
          <w:highlight w:val="none"/>
        </w:rPr>
      </w:pPr>
      <w:r>
        <w:rPr>
          <w:rFonts w:hint="eastAsia"/>
          <w:szCs w:val="21"/>
          <w:highlight w:val="none"/>
        </w:rPr>
        <w:t>总价为：人民币（大写）</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rPr>
        <w:t>元整</w:t>
      </w:r>
      <w:r>
        <w:rPr>
          <w:szCs w:val="21"/>
          <w:highlight w:val="none"/>
        </w:rPr>
        <w:t xml:space="preserve"> </w:t>
      </w:r>
      <w:r>
        <w:rPr>
          <w:rFonts w:hint="eastAsia"/>
          <w:szCs w:val="21"/>
          <w:highlight w:val="none"/>
        </w:rPr>
        <w:t>，即￥元，该合同总金额包括设备采购、运输</w:t>
      </w:r>
      <w:r>
        <w:rPr>
          <w:rFonts w:hint="eastAsia"/>
          <w:szCs w:val="21"/>
          <w:highlight w:val="none"/>
          <w:lang w:eastAsia="zh-CN"/>
        </w:rPr>
        <w:t>、</w:t>
      </w:r>
      <w:r>
        <w:rPr>
          <w:rFonts w:hint="eastAsia"/>
          <w:szCs w:val="21"/>
          <w:highlight w:val="none"/>
          <w:lang w:val="en-US" w:eastAsia="zh-CN"/>
        </w:rPr>
        <w:t>安装</w:t>
      </w:r>
      <w:r>
        <w:rPr>
          <w:rFonts w:hint="eastAsia"/>
          <w:szCs w:val="21"/>
          <w:highlight w:val="none"/>
        </w:rPr>
        <w:t>等所有费用（含人工、材料、税费等）。</w:t>
      </w:r>
    </w:p>
    <w:p w14:paraId="16138AC0">
      <w:pPr>
        <w:ind w:firstLine="480"/>
        <w:rPr>
          <w:szCs w:val="21"/>
          <w:highlight w:val="none"/>
        </w:rPr>
      </w:pPr>
    </w:p>
    <w:p w14:paraId="7FB6C26A">
      <w:pPr>
        <w:numPr>
          <w:ilvl w:val="0"/>
          <w:numId w:val="6"/>
        </w:numPr>
        <w:rPr>
          <w:b/>
          <w:szCs w:val="21"/>
          <w:highlight w:val="none"/>
        </w:rPr>
      </w:pPr>
      <w:r>
        <w:rPr>
          <w:rFonts w:hint="eastAsia"/>
          <w:b/>
          <w:szCs w:val="21"/>
          <w:highlight w:val="none"/>
        </w:rPr>
        <w:t>合同设备包装、交货、安装及验收</w:t>
      </w:r>
    </w:p>
    <w:p w14:paraId="71C82D1D">
      <w:pPr>
        <w:ind w:left="422"/>
        <w:rPr>
          <w:szCs w:val="21"/>
          <w:highlight w:val="none"/>
        </w:rPr>
      </w:pPr>
      <w:r>
        <w:rPr>
          <w:szCs w:val="21"/>
          <w:highlight w:val="none"/>
        </w:rPr>
        <w:t xml:space="preserve">   </w:t>
      </w:r>
    </w:p>
    <w:p w14:paraId="1405D5BD">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ab/>
      </w:r>
      <w:r>
        <w:rPr>
          <w:rFonts w:hint="eastAsia"/>
          <w:szCs w:val="21"/>
          <w:highlight w:val="none"/>
        </w:rPr>
        <w:t>合同设备的交货</w:t>
      </w:r>
    </w:p>
    <w:p w14:paraId="54FFE3B2">
      <w:pPr>
        <w:ind w:firstLine="240"/>
        <w:rPr>
          <w:szCs w:val="21"/>
          <w:highlight w:val="none"/>
        </w:rPr>
      </w:pPr>
    </w:p>
    <w:p w14:paraId="63FF13A8">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.1</w:t>
      </w:r>
      <w:r>
        <w:rPr>
          <w:rFonts w:hint="eastAsia"/>
          <w:szCs w:val="21"/>
          <w:highlight w:val="none"/>
        </w:rPr>
        <w:t>乙方交货时间：合同签订后</w:t>
      </w:r>
      <w:r>
        <w:rPr>
          <w:rFonts w:hint="eastAsia"/>
          <w:szCs w:val="21"/>
          <w:highlight w:val="none"/>
          <w:u w:val="single"/>
        </w:rPr>
        <w:t xml:space="preserve">  30  </w:t>
      </w:r>
      <w:r>
        <w:rPr>
          <w:rFonts w:hint="eastAsia"/>
          <w:szCs w:val="21"/>
          <w:highlight w:val="none"/>
        </w:rPr>
        <w:t>日内。</w:t>
      </w:r>
    </w:p>
    <w:p w14:paraId="3994EB22">
      <w:pPr>
        <w:ind w:firstLine="600"/>
        <w:rPr>
          <w:szCs w:val="21"/>
          <w:highlight w:val="none"/>
        </w:rPr>
      </w:pPr>
    </w:p>
    <w:p w14:paraId="590E7C99">
      <w:pPr>
        <w:ind w:firstLine="420" w:firstLineChars="200"/>
        <w:rPr>
          <w:rFonts w:hint="eastAsia"/>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.2</w:t>
      </w:r>
      <w:r>
        <w:rPr>
          <w:rFonts w:hint="eastAsia"/>
          <w:szCs w:val="21"/>
          <w:highlight w:val="none"/>
        </w:rPr>
        <w:t>乙方交货地点：广州市增城区中医医院。</w:t>
      </w:r>
    </w:p>
    <w:p w14:paraId="6BD263FD">
      <w:pPr>
        <w:pStyle w:val="5"/>
        <w:rPr>
          <w:highlight w:val="none"/>
        </w:rPr>
      </w:pPr>
    </w:p>
    <w:p w14:paraId="5D689A94">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2</w:t>
      </w:r>
      <w:r>
        <w:rPr>
          <w:szCs w:val="21"/>
          <w:highlight w:val="none"/>
        </w:rPr>
        <w:tab/>
      </w:r>
      <w:r>
        <w:rPr>
          <w:rFonts w:hint="eastAsia"/>
          <w:szCs w:val="21"/>
          <w:highlight w:val="none"/>
        </w:rPr>
        <w:t>设备的验收</w:t>
      </w:r>
    </w:p>
    <w:p w14:paraId="0E2F0E7B">
      <w:pPr>
        <w:rPr>
          <w:szCs w:val="21"/>
          <w:highlight w:val="none"/>
        </w:rPr>
      </w:pPr>
    </w:p>
    <w:p w14:paraId="066D994D">
      <w:pPr>
        <w:ind w:firstLine="420" w:firstLineChars="200"/>
        <w:rPr>
          <w:rFonts w:hint="eastAsia" w:eastAsia="宋体"/>
          <w:szCs w:val="21"/>
          <w:highlight w:val="none"/>
          <w:lang w:val="en-US" w:eastAsia="zh-CN"/>
        </w:rPr>
      </w:pPr>
      <w:r>
        <w:rPr>
          <w:rFonts w:hint="eastAsia"/>
          <w:szCs w:val="21"/>
          <w:highlight w:val="none"/>
          <w:lang w:val="en-US" w:eastAsia="zh-CN"/>
        </w:rPr>
        <w:t>3</w:t>
      </w:r>
      <w:r>
        <w:rPr>
          <w:szCs w:val="21"/>
          <w:highlight w:val="none"/>
        </w:rPr>
        <w:t>.</w:t>
      </w:r>
      <w:r>
        <w:rPr>
          <w:rFonts w:hint="eastAsia"/>
          <w:szCs w:val="21"/>
          <w:highlight w:val="none"/>
        </w:rPr>
        <w:t>2</w:t>
      </w:r>
      <w:r>
        <w:rPr>
          <w:szCs w:val="21"/>
          <w:highlight w:val="none"/>
        </w:rPr>
        <w:t>.</w:t>
      </w:r>
      <w:r>
        <w:rPr>
          <w:rFonts w:hint="eastAsia"/>
          <w:szCs w:val="21"/>
          <w:highlight w:val="none"/>
        </w:rPr>
        <w:t>1如果合</w:t>
      </w:r>
      <w:r>
        <w:rPr>
          <w:rFonts w:hint="eastAsia"/>
          <w:szCs w:val="21"/>
          <w:highlight w:val="none"/>
          <w:lang w:eastAsia="zh-CN"/>
        </w:rPr>
        <w:t>设备件</w:t>
      </w:r>
      <w:r>
        <w:rPr>
          <w:rFonts w:hint="eastAsia"/>
          <w:szCs w:val="21"/>
          <w:highlight w:val="none"/>
        </w:rPr>
        <w:t>运输和安装过程中因事故造成货物短缺、损坏，乙方应及时安排换装，换货的相关费用由乙方承担。如乙方提供的设备不符合要求，甲方有权拒收。</w:t>
      </w:r>
    </w:p>
    <w:p w14:paraId="0F083101">
      <w:pPr>
        <w:rPr>
          <w:b/>
          <w:szCs w:val="21"/>
          <w:highlight w:val="none"/>
        </w:rPr>
      </w:pPr>
    </w:p>
    <w:p w14:paraId="69990997">
      <w:pPr>
        <w:ind w:firstLine="422" w:firstLineChars="200"/>
        <w:rPr>
          <w:szCs w:val="21"/>
          <w:highlight w:val="none"/>
        </w:rPr>
      </w:pPr>
      <w:r>
        <w:rPr>
          <w:rFonts w:hint="eastAsia"/>
          <w:b/>
          <w:szCs w:val="21"/>
          <w:highlight w:val="none"/>
        </w:rPr>
        <w:t>4.</w:t>
      </w:r>
      <w:r>
        <w:rPr>
          <w:b/>
          <w:szCs w:val="21"/>
          <w:highlight w:val="none"/>
        </w:rPr>
        <w:t xml:space="preserve">  </w:t>
      </w:r>
      <w:r>
        <w:rPr>
          <w:rFonts w:hint="eastAsia"/>
          <w:b/>
          <w:szCs w:val="21"/>
          <w:highlight w:val="none"/>
        </w:rPr>
        <w:t>质量保证及售后服务</w:t>
      </w:r>
      <w:r>
        <w:rPr>
          <w:rFonts w:hint="eastAsia"/>
          <w:szCs w:val="21"/>
          <w:highlight w:val="none"/>
        </w:rPr>
        <w:t>。</w:t>
      </w:r>
    </w:p>
    <w:p w14:paraId="73B31B10">
      <w:pPr>
        <w:rPr>
          <w:b/>
          <w:szCs w:val="21"/>
          <w:highlight w:val="none"/>
        </w:rPr>
      </w:pPr>
    </w:p>
    <w:p w14:paraId="2422539F">
      <w:pPr>
        <w:ind w:firstLine="420" w:firstLineChars="200"/>
        <w:rPr>
          <w:szCs w:val="21"/>
          <w:highlight w:val="none"/>
        </w:rPr>
      </w:pPr>
      <w:r>
        <w:rPr>
          <w:rFonts w:hint="eastAsia"/>
          <w:szCs w:val="21"/>
          <w:highlight w:val="none"/>
        </w:rPr>
        <w:t>4</w:t>
      </w:r>
      <w:r>
        <w:rPr>
          <w:szCs w:val="21"/>
          <w:highlight w:val="none"/>
        </w:rPr>
        <w:t>.1</w:t>
      </w:r>
      <w:r>
        <w:rPr>
          <w:szCs w:val="21"/>
          <w:highlight w:val="none"/>
        </w:rPr>
        <w:tab/>
      </w:r>
      <w:r>
        <w:rPr>
          <w:rFonts w:hint="eastAsia"/>
          <w:szCs w:val="21"/>
          <w:highlight w:val="none"/>
          <w:lang w:val="en-US" w:eastAsia="zh-CN"/>
        </w:rPr>
        <w:t>乙方提供的备件，必须符合相关的国家、行业或企业标准的合格产品，必须符合实际标准，不得是虚标。</w:t>
      </w:r>
      <w:r>
        <w:rPr>
          <w:rFonts w:hint="eastAsia"/>
          <w:szCs w:val="21"/>
          <w:highlight w:val="none"/>
        </w:rPr>
        <w:t>乙方保证合同设备是全新、</w:t>
      </w:r>
      <w:r>
        <w:rPr>
          <w:rFonts w:hint="eastAsia"/>
          <w:szCs w:val="21"/>
          <w:highlight w:val="none"/>
          <w:lang w:val="en-US" w:eastAsia="zh-CN"/>
        </w:rPr>
        <w:t>完整、</w:t>
      </w:r>
      <w:r>
        <w:rPr>
          <w:rFonts w:hint="eastAsia"/>
          <w:szCs w:val="21"/>
          <w:highlight w:val="none"/>
        </w:rPr>
        <w:t>未曾使用过的，并达到有效使用之目的。</w:t>
      </w:r>
    </w:p>
    <w:p w14:paraId="2F7635B7">
      <w:pPr>
        <w:ind w:left="528"/>
        <w:rPr>
          <w:szCs w:val="21"/>
          <w:highlight w:val="none"/>
        </w:rPr>
      </w:pPr>
    </w:p>
    <w:p w14:paraId="749F1F4A">
      <w:pPr>
        <w:ind w:firstLine="420" w:firstLineChars="200"/>
        <w:rPr>
          <w:szCs w:val="21"/>
          <w:highlight w:val="none"/>
        </w:rPr>
      </w:pPr>
      <w:r>
        <w:rPr>
          <w:rFonts w:hint="eastAsia"/>
          <w:szCs w:val="21"/>
          <w:highlight w:val="none"/>
        </w:rPr>
        <w:t>4.2</w:t>
      </w:r>
      <w:r>
        <w:rPr>
          <w:szCs w:val="21"/>
          <w:highlight w:val="none"/>
        </w:rPr>
        <w:t xml:space="preserve">  </w:t>
      </w:r>
      <w:r>
        <w:rPr>
          <w:rFonts w:hint="eastAsia"/>
          <w:szCs w:val="21"/>
          <w:highlight w:val="none"/>
        </w:rPr>
        <w:t>合同设备</w:t>
      </w:r>
      <w:r>
        <w:rPr>
          <w:rFonts w:hint="eastAsia"/>
          <w:szCs w:val="21"/>
          <w:highlight w:val="none"/>
          <w:lang w:val="en-US" w:eastAsia="zh-CN"/>
        </w:rPr>
        <w:t>保质保用期十二个月</w:t>
      </w:r>
      <w:r>
        <w:rPr>
          <w:rFonts w:hint="eastAsia"/>
          <w:szCs w:val="21"/>
          <w:highlight w:val="none"/>
        </w:rPr>
        <w:t>。</w:t>
      </w:r>
    </w:p>
    <w:p w14:paraId="56C3B248">
      <w:pPr>
        <w:ind w:left="210"/>
        <w:rPr>
          <w:szCs w:val="21"/>
          <w:highlight w:val="none"/>
        </w:rPr>
      </w:pPr>
    </w:p>
    <w:p w14:paraId="0DEC38B9">
      <w:pPr>
        <w:ind w:firstLine="420" w:firstLineChars="200"/>
        <w:rPr>
          <w:rFonts w:hint="eastAsia"/>
          <w:szCs w:val="21"/>
          <w:highlight w:val="none"/>
        </w:rPr>
      </w:pPr>
      <w:r>
        <w:rPr>
          <w:rFonts w:hint="eastAsia"/>
          <w:szCs w:val="21"/>
          <w:highlight w:val="none"/>
        </w:rPr>
        <w:t>保质保用期内非因甲方的人为原因而出现产品质量及安装问题，由乙方负责包修、包换或包退。</w:t>
      </w:r>
    </w:p>
    <w:p w14:paraId="25B061AC">
      <w:pPr>
        <w:ind w:firstLine="420" w:firstLineChars="200"/>
        <w:rPr>
          <w:rFonts w:hint="eastAsia"/>
          <w:szCs w:val="21"/>
          <w:highlight w:val="none"/>
        </w:rPr>
      </w:pPr>
    </w:p>
    <w:p w14:paraId="026A4430">
      <w:pPr>
        <w:ind w:firstLine="422" w:firstLineChars="200"/>
        <w:rPr>
          <w:b/>
          <w:szCs w:val="21"/>
          <w:highlight w:val="none"/>
        </w:rPr>
      </w:pPr>
      <w:r>
        <w:rPr>
          <w:rFonts w:hint="eastAsia"/>
          <w:b/>
          <w:szCs w:val="21"/>
          <w:highlight w:val="none"/>
        </w:rPr>
        <w:t>5</w:t>
      </w:r>
      <w:r>
        <w:rPr>
          <w:b/>
          <w:szCs w:val="21"/>
          <w:highlight w:val="none"/>
        </w:rPr>
        <w:t>.</w:t>
      </w:r>
      <w:r>
        <w:rPr>
          <w:rFonts w:hint="eastAsia"/>
          <w:b/>
          <w:szCs w:val="21"/>
          <w:highlight w:val="none"/>
        </w:rPr>
        <w:t xml:space="preserve"> 付款办法</w:t>
      </w:r>
    </w:p>
    <w:p w14:paraId="4C7FFC5A">
      <w:pPr>
        <w:ind w:left="528"/>
        <w:rPr>
          <w:szCs w:val="21"/>
          <w:highlight w:val="none"/>
        </w:rPr>
      </w:pPr>
      <w:r>
        <w:rPr>
          <w:szCs w:val="21"/>
          <w:highlight w:val="none"/>
        </w:rPr>
        <w:t xml:space="preserve">    </w:t>
      </w:r>
    </w:p>
    <w:p w14:paraId="653944D7">
      <w:pPr>
        <w:ind w:firstLine="420" w:firstLineChars="200"/>
        <w:rPr>
          <w:szCs w:val="21"/>
          <w:highlight w:val="none"/>
        </w:rPr>
      </w:pPr>
      <w:r>
        <w:rPr>
          <w:rFonts w:hint="eastAsia"/>
          <w:szCs w:val="21"/>
          <w:highlight w:val="none"/>
        </w:rPr>
        <w:t>5.1付款方式经甲、乙双方共同协议，同意于验收合格后</w:t>
      </w:r>
      <w:r>
        <w:rPr>
          <w:rFonts w:hint="eastAsia"/>
          <w:szCs w:val="21"/>
          <w:highlight w:val="none"/>
          <w:lang w:eastAsia="zh-CN"/>
        </w:rPr>
        <w:t>三</w:t>
      </w:r>
      <w:r>
        <w:rPr>
          <w:rFonts w:hint="eastAsia"/>
          <w:szCs w:val="21"/>
          <w:highlight w:val="none"/>
        </w:rPr>
        <w:t>个月内付全款。</w:t>
      </w:r>
    </w:p>
    <w:p w14:paraId="038EACB8">
      <w:pPr>
        <w:rPr>
          <w:szCs w:val="21"/>
          <w:highlight w:val="none"/>
        </w:rPr>
      </w:pPr>
    </w:p>
    <w:p w14:paraId="21BC959D">
      <w:pPr>
        <w:ind w:firstLine="420" w:firstLineChars="200"/>
        <w:rPr>
          <w:szCs w:val="21"/>
          <w:highlight w:val="none"/>
        </w:rPr>
      </w:pPr>
      <w:r>
        <w:rPr>
          <w:rFonts w:hint="eastAsia"/>
          <w:szCs w:val="21"/>
          <w:highlight w:val="none"/>
        </w:rPr>
        <w:t>5</w:t>
      </w:r>
      <w:r>
        <w:rPr>
          <w:szCs w:val="21"/>
          <w:highlight w:val="none"/>
        </w:rPr>
        <w:t>.</w:t>
      </w:r>
      <w:r>
        <w:rPr>
          <w:rFonts w:hint="eastAsia"/>
          <w:szCs w:val="21"/>
          <w:highlight w:val="none"/>
        </w:rPr>
        <w:t>2</w:t>
      </w:r>
      <w:r>
        <w:rPr>
          <w:szCs w:val="21"/>
          <w:highlight w:val="none"/>
        </w:rPr>
        <w:tab/>
      </w:r>
      <w:r>
        <w:rPr>
          <w:rFonts w:hint="eastAsia"/>
          <w:szCs w:val="21"/>
          <w:highlight w:val="none"/>
        </w:rPr>
        <w:t>乙方向甲方开具正式发票，方可办理相关支付手续。</w:t>
      </w:r>
    </w:p>
    <w:p w14:paraId="0E2C1081">
      <w:pPr>
        <w:ind w:left="930" w:hanging="720"/>
        <w:rPr>
          <w:szCs w:val="21"/>
          <w:highlight w:val="none"/>
        </w:rPr>
      </w:pPr>
    </w:p>
    <w:p w14:paraId="23E4A46B">
      <w:pPr>
        <w:ind w:firstLine="422" w:firstLineChars="200"/>
        <w:rPr>
          <w:b/>
          <w:szCs w:val="21"/>
          <w:highlight w:val="none"/>
        </w:rPr>
      </w:pPr>
      <w:r>
        <w:rPr>
          <w:rFonts w:hint="eastAsia"/>
          <w:b/>
          <w:szCs w:val="21"/>
          <w:highlight w:val="none"/>
        </w:rPr>
        <w:t>6</w:t>
      </w:r>
      <w:r>
        <w:rPr>
          <w:b/>
          <w:szCs w:val="21"/>
          <w:highlight w:val="none"/>
        </w:rPr>
        <w:t xml:space="preserve">. </w:t>
      </w:r>
      <w:r>
        <w:rPr>
          <w:rFonts w:hint="eastAsia"/>
          <w:b/>
          <w:szCs w:val="21"/>
          <w:highlight w:val="none"/>
        </w:rPr>
        <w:t>法律诉讼</w:t>
      </w:r>
    </w:p>
    <w:p w14:paraId="07C92F08">
      <w:pPr>
        <w:ind w:left="315"/>
        <w:rPr>
          <w:b/>
          <w:szCs w:val="21"/>
          <w:highlight w:val="none"/>
        </w:rPr>
      </w:pPr>
    </w:p>
    <w:p w14:paraId="2BA656CC">
      <w:pPr>
        <w:ind w:firstLine="420" w:firstLineChars="200"/>
        <w:rPr>
          <w:szCs w:val="21"/>
          <w:highlight w:val="none"/>
        </w:rPr>
      </w:pPr>
      <w:r>
        <w:rPr>
          <w:rFonts w:hint="eastAsia"/>
          <w:szCs w:val="21"/>
          <w:highlight w:val="none"/>
        </w:rPr>
        <w:t>签约双方在履约中发生争执和分歧，双方应通过友好协商解决，协商不成的，任何一方向甲方所在地人民法院提起诉讼。受理期间，双方应继续执行合同其余部分。</w:t>
      </w:r>
    </w:p>
    <w:p w14:paraId="4E6999F1">
      <w:pPr>
        <w:rPr>
          <w:szCs w:val="21"/>
          <w:highlight w:val="none"/>
        </w:rPr>
      </w:pPr>
    </w:p>
    <w:p w14:paraId="01A7A114">
      <w:pPr>
        <w:ind w:firstLine="422" w:firstLineChars="200"/>
        <w:rPr>
          <w:b/>
          <w:szCs w:val="21"/>
          <w:highlight w:val="none"/>
        </w:rPr>
      </w:pPr>
      <w:r>
        <w:rPr>
          <w:rFonts w:hint="eastAsia"/>
          <w:b/>
          <w:szCs w:val="21"/>
          <w:highlight w:val="none"/>
        </w:rPr>
        <w:t>7</w:t>
      </w:r>
      <w:r>
        <w:rPr>
          <w:b/>
          <w:szCs w:val="21"/>
          <w:highlight w:val="none"/>
        </w:rPr>
        <w:t>.</w:t>
      </w:r>
      <w:r>
        <w:rPr>
          <w:b/>
          <w:szCs w:val="21"/>
          <w:highlight w:val="none"/>
        </w:rPr>
        <w:tab/>
      </w:r>
      <w:r>
        <w:rPr>
          <w:rFonts w:hint="eastAsia"/>
          <w:b/>
          <w:szCs w:val="21"/>
          <w:highlight w:val="none"/>
        </w:rPr>
        <w:t>其他</w:t>
      </w:r>
    </w:p>
    <w:p w14:paraId="6234A7FB">
      <w:pPr>
        <w:rPr>
          <w:b/>
          <w:szCs w:val="21"/>
          <w:highlight w:val="none"/>
        </w:rPr>
      </w:pPr>
    </w:p>
    <w:p w14:paraId="04F13EA2">
      <w:pPr>
        <w:ind w:firstLine="420" w:firstLineChars="200"/>
        <w:rPr>
          <w:szCs w:val="21"/>
          <w:highlight w:val="none"/>
        </w:rPr>
      </w:pPr>
      <w:r>
        <w:rPr>
          <w:rFonts w:hint="eastAsia"/>
          <w:szCs w:val="21"/>
          <w:highlight w:val="none"/>
        </w:rPr>
        <w:t>7</w:t>
      </w:r>
      <w:r>
        <w:rPr>
          <w:szCs w:val="21"/>
          <w:highlight w:val="none"/>
        </w:rPr>
        <w:t>.1</w:t>
      </w:r>
      <w:r>
        <w:rPr>
          <w:szCs w:val="21"/>
          <w:highlight w:val="none"/>
        </w:rPr>
        <w:tab/>
      </w:r>
      <w:r>
        <w:rPr>
          <w:rFonts w:hint="eastAsia"/>
          <w:szCs w:val="21"/>
          <w:highlight w:val="none"/>
        </w:rPr>
        <w:t xml:space="preserve"> 本合同正本</w:t>
      </w:r>
      <w:r>
        <w:rPr>
          <w:rFonts w:hint="eastAsia"/>
          <w:szCs w:val="21"/>
          <w:highlight w:val="none"/>
          <w:lang w:val="en-US" w:eastAsia="zh-CN"/>
        </w:rPr>
        <w:t>一式</w:t>
      </w:r>
      <w:r>
        <w:rPr>
          <w:rFonts w:hint="eastAsia"/>
          <w:szCs w:val="21"/>
          <w:highlight w:val="none"/>
        </w:rPr>
        <w:t>叁份，具有同等法律效力，甲方贰份，乙方壹份。合同自</w:t>
      </w:r>
      <w:r>
        <w:rPr>
          <w:rFonts w:hint="eastAsia"/>
          <w:szCs w:val="21"/>
          <w:highlight w:val="none"/>
          <w:lang w:val="en-US" w:eastAsia="zh-CN"/>
        </w:rPr>
        <w:t>双方</w:t>
      </w:r>
      <w:r>
        <w:rPr>
          <w:rFonts w:hint="eastAsia"/>
          <w:szCs w:val="21"/>
          <w:highlight w:val="none"/>
        </w:rPr>
        <w:t>签字盖章之日起即时生效。</w:t>
      </w:r>
    </w:p>
    <w:p w14:paraId="5D11B32B">
      <w:pPr>
        <w:ind w:left="420"/>
        <w:rPr>
          <w:szCs w:val="21"/>
          <w:highlight w:val="none"/>
        </w:rPr>
      </w:pPr>
    </w:p>
    <w:p w14:paraId="1D3A857F">
      <w:pPr>
        <w:ind w:firstLine="420" w:firstLineChars="200"/>
        <w:rPr>
          <w:sz w:val="24"/>
          <w:highlight w:val="none"/>
        </w:rPr>
      </w:pPr>
      <w:r>
        <w:rPr>
          <w:rFonts w:hint="eastAsia"/>
          <w:szCs w:val="21"/>
          <w:highlight w:val="none"/>
        </w:rPr>
        <w:t>7</w:t>
      </w:r>
      <w:r>
        <w:rPr>
          <w:szCs w:val="21"/>
          <w:highlight w:val="none"/>
        </w:rPr>
        <w:t>.2</w:t>
      </w:r>
      <w:r>
        <w:rPr>
          <w:szCs w:val="21"/>
          <w:highlight w:val="none"/>
        </w:rPr>
        <w:tab/>
      </w:r>
      <w:r>
        <w:rPr>
          <w:rFonts w:hint="eastAsia"/>
          <w:szCs w:val="21"/>
          <w:highlight w:val="none"/>
        </w:rPr>
        <w:t xml:space="preserve"> 本合同未尽事宜，由双方协商处理。</w:t>
      </w:r>
    </w:p>
    <w:p w14:paraId="11695AF5">
      <w:pPr>
        <w:ind w:firstLine="227"/>
        <w:rPr>
          <w:sz w:val="24"/>
          <w:highlight w:val="none"/>
        </w:rPr>
      </w:pPr>
    </w:p>
    <w:p w14:paraId="443AA843">
      <w:pPr>
        <w:rPr>
          <w:sz w:val="28"/>
          <w:highlight w:val="none"/>
        </w:rPr>
      </w:pPr>
    </w:p>
    <w:p w14:paraId="7585463D">
      <w:pPr>
        <w:rPr>
          <w:rFonts w:hint="eastAsia"/>
          <w:highlight w:val="none"/>
        </w:rPr>
      </w:pPr>
      <w:r>
        <w:rPr>
          <w:rFonts w:hint="eastAsia"/>
          <w:highlight w:val="none"/>
        </w:rPr>
        <w:t>甲方：广州市增城区中医医院</w:t>
      </w:r>
      <w:r>
        <w:rPr>
          <w:highlight w:val="none"/>
        </w:rPr>
        <w:t xml:space="preserve">          </w:t>
      </w:r>
      <w:r>
        <w:rPr>
          <w:rFonts w:hint="eastAsia"/>
          <w:highlight w:val="none"/>
          <w:lang w:val="en-US" w:eastAsia="zh-CN"/>
        </w:rPr>
        <w:t xml:space="preserve">     </w:t>
      </w:r>
      <w:r>
        <w:rPr>
          <w:rFonts w:hint="eastAsia"/>
          <w:highlight w:val="none"/>
        </w:rPr>
        <w:t xml:space="preserve"> 乙方：</w:t>
      </w:r>
    </w:p>
    <w:p w14:paraId="4174D664">
      <w:pPr>
        <w:rPr>
          <w:rFonts w:hint="eastAsia"/>
          <w:highlight w:val="none"/>
        </w:rPr>
      </w:pPr>
    </w:p>
    <w:p w14:paraId="5ABEDB95">
      <w:r>
        <w:rPr>
          <w:rFonts w:hint="eastAsia"/>
        </w:rPr>
        <w:t>经办人签名：</w:t>
      </w:r>
      <w:r>
        <w:tab/>
      </w:r>
      <w:r>
        <w:rPr>
          <w:rFonts w:hint="eastAsia"/>
        </w:rPr>
        <w:t xml:space="preserve">      </w:t>
      </w:r>
      <w:r>
        <w:tab/>
      </w:r>
      <w:r>
        <w:tab/>
      </w:r>
      <w:r>
        <w:tab/>
      </w:r>
      <w:r>
        <w:rPr>
          <w:rFonts w:hint="eastAsia"/>
        </w:rPr>
        <w:t xml:space="preserve">     </w:t>
      </w:r>
      <w:r>
        <w:tab/>
      </w:r>
      <w:r>
        <w:rPr>
          <w:rFonts w:hint="eastAsia"/>
        </w:rPr>
        <w:t xml:space="preserve">  经办人签名：</w:t>
      </w:r>
      <w:r>
        <w:rPr>
          <w:rFonts w:hint="eastAsia" w:ascii="宋体" w:hAnsi="宋体" w:eastAsia="宋体" w:cs="宋体"/>
          <w:b w:val="0"/>
          <w:bCs/>
          <w:sz w:val="24"/>
          <w:lang w:val="en-US" w:eastAsia="zh-CN"/>
        </w:rPr>
        <w:drawing>
          <wp:anchor distT="0" distB="0" distL="114300" distR="114300" simplePos="0" relativeHeight="251669504" behindDoc="1" locked="0" layoutInCell="1" allowOverlap="1">
            <wp:simplePos x="0" y="0"/>
            <wp:positionH relativeFrom="column">
              <wp:posOffset>3881120</wp:posOffset>
            </wp:positionH>
            <wp:positionV relativeFrom="paragraph">
              <wp:posOffset>8006715</wp:posOffset>
            </wp:positionV>
            <wp:extent cx="1873885" cy="1884045"/>
            <wp:effectExtent l="0" t="0" r="12065" b="1905"/>
            <wp:wrapNone/>
            <wp:docPr id="7" name="图片 8"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8480" behindDoc="1" locked="0" layoutInCell="1" allowOverlap="1">
            <wp:simplePos x="0" y="0"/>
            <wp:positionH relativeFrom="column">
              <wp:posOffset>3728720</wp:posOffset>
            </wp:positionH>
            <wp:positionV relativeFrom="paragraph">
              <wp:posOffset>7854315</wp:posOffset>
            </wp:positionV>
            <wp:extent cx="1873885" cy="1884045"/>
            <wp:effectExtent l="0" t="0" r="12065" b="1905"/>
            <wp:wrapNone/>
            <wp:docPr id="6" name="图片 7"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7456" behindDoc="1" locked="0" layoutInCell="1" allowOverlap="1">
            <wp:simplePos x="0" y="0"/>
            <wp:positionH relativeFrom="column">
              <wp:posOffset>3576320</wp:posOffset>
            </wp:positionH>
            <wp:positionV relativeFrom="paragraph">
              <wp:posOffset>7701915</wp:posOffset>
            </wp:positionV>
            <wp:extent cx="1873885" cy="1884045"/>
            <wp:effectExtent l="0" t="0" r="12065" b="1905"/>
            <wp:wrapNone/>
            <wp:docPr id="5" name="图片 6"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6432" behindDoc="1" locked="0" layoutInCell="1" allowOverlap="1">
            <wp:simplePos x="0" y="0"/>
            <wp:positionH relativeFrom="column">
              <wp:posOffset>3423920</wp:posOffset>
            </wp:positionH>
            <wp:positionV relativeFrom="paragraph">
              <wp:posOffset>7549515</wp:posOffset>
            </wp:positionV>
            <wp:extent cx="1873885" cy="1884045"/>
            <wp:effectExtent l="0" t="0" r="12065" b="1905"/>
            <wp:wrapNone/>
            <wp:docPr id="8" name="图片 5"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3360" behindDoc="1" locked="0" layoutInCell="1" allowOverlap="1">
            <wp:simplePos x="0" y="0"/>
            <wp:positionH relativeFrom="column">
              <wp:posOffset>1109345</wp:posOffset>
            </wp:positionH>
            <wp:positionV relativeFrom="paragraph">
              <wp:posOffset>7292340</wp:posOffset>
            </wp:positionV>
            <wp:extent cx="1873885" cy="1884045"/>
            <wp:effectExtent l="0" t="0" r="12065" b="1905"/>
            <wp:wrapNone/>
            <wp:docPr id="9" name="图片 2"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p>
    <w:p w14:paraId="2D58EFC2">
      <w:pPr>
        <w:rPr>
          <w:rFonts w:hint="default" w:eastAsia="宋体"/>
          <w:lang w:val="en-US" w:eastAsia="zh-CN"/>
        </w:rPr>
      </w:pPr>
      <w:r>
        <w:rPr>
          <w:rFonts w:hint="eastAsia"/>
        </w:rPr>
        <w:t xml:space="preserve">签约代表：                       </w:t>
      </w:r>
      <w:r>
        <w:rPr>
          <w:rFonts w:hint="eastAsia"/>
        </w:rPr>
        <w:tab/>
      </w:r>
      <w:r>
        <w:rPr>
          <w:rFonts w:hint="eastAsia"/>
        </w:rPr>
        <w:t xml:space="preserve">      签约代表：</w:t>
      </w:r>
    </w:p>
    <w:p w14:paraId="736C9555">
      <w:pPr>
        <w:ind w:firstLine="5040" w:firstLineChars="2400"/>
      </w:pPr>
    </w:p>
    <w:p w14:paraId="6B473AE9">
      <w:pPr>
        <w:rPr>
          <w:rFonts w:asciiTheme="minorEastAsia" w:hAnsiTheme="minorEastAsia" w:eastAsiaTheme="minorEastAsia" w:cstheme="minorEastAsia"/>
          <w:szCs w:val="21"/>
        </w:rPr>
      </w:pPr>
      <w:r>
        <w:rPr>
          <w:rFonts w:hint="eastAsia"/>
        </w:rPr>
        <w:t xml:space="preserve">签约日期：     年    月    日     </w:t>
      </w:r>
      <w:r>
        <w:rPr>
          <w:rFonts w:hint="eastAsia"/>
        </w:rPr>
        <w:tab/>
      </w:r>
      <w:r>
        <w:rPr>
          <w:rFonts w:hint="eastAsia"/>
        </w:rPr>
        <w:t xml:space="preserve">      签约日期：    年   月    日</w:t>
      </w:r>
      <w:r>
        <w:rPr>
          <w:rFonts w:hint="eastAsia" w:ascii="宋体" w:hAnsi="宋体" w:eastAsia="宋体" w:cs="宋体"/>
          <w:b w:val="0"/>
          <w:bCs/>
          <w:sz w:val="24"/>
          <w:lang w:val="en-US" w:eastAsia="zh-CN"/>
        </w:rPr>
        <w:drawing>
          <wp:anchor distT="0" distB="0" distL="114300" distR="114300" simplePos="0" relativeHeight="251670528" behindDoc="1" locked="0" layoutInCell="1" allowOverlap="1">
            <wp:simplePos x="0" y="0"/>
            <wp:positionH relativeFrom="column">
              <wp:posOffset>1156970</wp:posOffset>
            </wp:positionH>
            <wp:positionV relativeFrom="paragraph">
              <wp:posOffset>7197090</wp:posOffset>
            </wp:positionV>
            <wp:extent cx="1873885" cy="1884045"/>
            <wp:effectExtent l="0" t="0" r="12065" b="1905"/>
            <wp:wrapNone/>
            <wp:docPr id="11" name="图片 12"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5408" behindDoc="1" locked="0" layoutInCell="1" allowOverlap="1">
            <wp:simplePos x="0" y="0"/>
            <wp:positionH relativeFrom="column">
              <wp:posOffset>1261745</wp:posOffset>
            </wp:positionH>
            <wp:positionV relativeFrom="paragraph">
              <wp:posOffset>7444740</wp:posOffset>
            </wp:positionV>
            <wp:extent cx="1873885" cy="1884045"/>
            <wp:effectExtent l="0" t="0" r="12065" b="1905"/>
            <wp:wrapNone/>
            <wp:docPr id="10" name="图片 4"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4384" behindDoc="1" locked="0" layoutInCell="1" allowOverlap="1">
            <wp:simplePos x="0" y="0"/>
            <wp:positionH relativeFrom="column">
              <wp:posOffset>1109345</wp:posOffset>
            </wp:positionH>
            <wp:positionV relativeFrom="paragraph">
              <wp:posOffset>7292340</wp:posOffset>
            </wp:positionV>
            <wp:extent cx="1873885" cy="1884045"/>
            <wp:effectExtent l="0" t="0" r="12065" b="1905"/>
            <wp:wrapNone/>
            <wp:docPr id="12" name="图片 3"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p>
    <w:p w14:paraId="5BC242BF">
      <w:pPr>
        <w:pStyle w:val="12"/>
        <w:shd w:val="clear"/>
        <w:rPr>
          <w:rFonts w:ascii="宋体" w:hAnsi="宋体"/>
          <w:highlight w:val="none"/>
        </w:rPr>
      </w:pPr>
    </w:p>
    <w:p w14:paraId="5F6C2DF1">
      <w:pPr>
        <w:shd w:val="clear"/>
        <w:rPr>
          <w:rFonts w:ascii="宋体" w:hAnsi="宋体"/>
          <w:highlight w:val="none"/>
        </w:rPr>
      </w:pPr>
    </w:p>
    <w:p w14:paraId="031E9F11">
      <w:pPr>
        <w:pStyle w:val="5"/>
        <w:shd w:val="clear"/>
        <w:rPr>
          <w:highlight w:val="none"/>
        </w:rPr>
      </w:pPr>
    </w:p>
    <w:p w14:paraId="396A0DD7">
      <w:pPr>
        <w:pStyle w:val="12"/>
        <w:shd w:val="clear"/>
        <w:rPr>
          <w:rFonts w:ascii="宋体" w:hAnsi="宋体"/>
          <w:highlight w:val="none"/>
        </w:rPr>
      </w:pPr>
    </w:p>
    <w:p w14:paraId="57D65A22"/>
    <w:p w14:paraId="6C251355">
      <w:pPr>
        <w:pStyle w:val="12"/>
        <w:shd w:val="clear"/>
        <w:rPr>
          <w:rFonts w:hint="eastAsia" w:ascii="宋体" w:hAnsi="宋体"/>
          <w:highlight w:val="none"/>
        </w:rPr>
      </w:pPr>
      <w:r>
        <w:rPr>
          <w:rFonts w:hint="eastAsia" w:ascii="宋体" w:hAnsi="宋体"/>
          <w:highlight w:val="none"/>
        </w:rPr>
        <w:t>第五部分 响应文件格式</w:t>
      </w:r>
      <w:bookmarkEnd w:id="3"/>
    </w:p>
    <w:p w14:paraId="111910F2">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62900BF8">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179A0FF5">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713D406C">
      <w:pPr>
        <w:shd w:val="clear"/>
        <w:rPr>
          <w:rFonts w:hint="eastAsia" w:ascii="宋体" w:hAnsi="宋体"/>
          <w:highlight w:val="none"/>
        </w:rPr>
      </w:pPr>
    </w:p>
    <w:p w14:paraId="5C544938">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1D99AD03">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14:paraId="12B6A9A4">
      <w:pPr>
        <w:numPr>
          <w:ilvl w:val="0"/>
          <w:numId w:val="7"/>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14:paraId="3437C0A7">
      <w:pPr>
        <w:numPr>
          <w:ilvl w:val="0"/>
          <w:numId w:val="7"/>
        </w:numPr>
        <w:shd w:val="clear"/>
        <w:spacing w:line="360" w:lineRule="auto"/>
        <w:ind w:left="638" w:leftChars="0" w:hanging="638" w:hangingChars="266"/>
        <w:rPr>
          <w:rFonts w:hint="eastAsia" w:ascii="宋体" w:hAnsi="宋体"/>
          <w:sz w:val="24"/>
          <w:highlight w:val="none"/>
        </w:rPr>
      </w:pPr>
      <w:r>
        <w:rPr>
          <w:rFonts w:hint="eastAsia" w:ascii="宋体" w:hAnsi="宋体"/>
          <w:sz w:val="24"/>
          <w:highlight w:val="none"/>
        </w:rPr>
        <w:t xml:space="preserve"> 价格部分</w:t>
      </w:r>
    </w:p>
    <w:p w14:paraId="1E9A3CC2">
      <w:pPr>
        <w:numPr>
          <w:ilvl w:val="0"/>
          <w:numId w:val="7"/>
        </w:numPr>
        <w:shd w:val="clear"/>
        <w:spacing w:line="360" w:lineRule="auto"/>
        <w:ind w:left="638" w:leftChars="0" w:hanging="638" w:hangingChars="266"/>
        <w:rPr>
          <w:rFonts w:hint="eastAsia" w:ascii="宋体" w:hAnsi="宋体"/>
          <w:sz w:val="24"/>
          <w:highlight w:val="none"/>
        </w:rPr>
      </w:pPr>
      <w:r>
        <w:rPr>
          <w:rFonts w:hint="eastAsia" w:ascii="宋体" w:hAnsi="宋体"/>
          <w:sz w:val="24"/>
          <w:highlight w:val="none"/>
          <w:lang w:val="en-US" w:eastAsia="zh-CN"/>
        </w:rPr>
        <w:t xml:space="preserve"> 参数响应情况</w:t>
      </w:r>
    </w:p>
    <w:p w14:paraId="6C6CA560">
      <w:pPr>
        <w:shd w:val="clear"/>
        <w:rPr>
          <w:rFonts w:hint="eastAsia" w:ascii="宋体" w:hAnsi="宋体"/>
          <w:sz w:val="28"/>
          <w:szCs w:val="28"/>
          <w:highlight w:val="none"/>
        </w:rPr>
      </w:pPr>
    </w:p>
    <w:p w14:paraId="6F5C1453">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222857DB">
      <w:pPr>
        <w:shd w:val="clear"/>
        <w:spacing w:before="240" w:after="60"/>
        <w:jc w:val="center"/>
        <w:outlineLvl w:val="0"/>
        <w:rPr>
          <w:rFonts w:ascii="宋体" w:hAnsi="宋体"/>
          <w:b/>
          <w:bCs/>
          <w:sz w:val="32"/>
          <w:szCs w:val="32"/>
          <w:highlight w:val="none"/>
        </w:rPr>
      </w:pPr>
    </w:p>
    <w:p w14:paraId="08353D34">
      <w:pPr>
        <w:shd w:val="clear"/>
        <w:spacing w:before="240" w:after="60"/>
        <w:jc w:val="center"/>
        <w:outlineLvl w:val="0"/>
        <w:rPr>
          <w:rFonts w:ascii="宋体" w:hAnsi="宋体"/>
          <w:b/>
          <w:bCs/>
          <w:sz w:val="24"/>
          <w:highlight w:val="none"/>
        </w:rPr>
      </w:pPr>
    </w:p>
    <w:p w14:paraId="10DEE5FB">
      <w:pPr>
        <w:shd w:val="clear"/>
        <w:spacing w:before="240" w:after="60"/>
        <w:jc w:val="center"/>
        <w:outlineLvl w:val="0"/>
        <w:rPr>
          <w:rFonts w:ascii="宋体" w:hAnsi="宋体"/>
          <w:b/>
          <w:bCs/>
          <w:sz w:val="24"/>
          <w:highlight w:val="none"/>
        </w:rPr>
      </w:pPr>
    </w:p>
    <w:p w14:paraId="15642B66">
      <w:pPr>
        <w:shd w:val="clear"/>
        <w:spacing w:before="240" w:after="60"/>
        <w:jc w:val="center"/>
        <w:outlineLvl w:val="0"/>
        <w:rPr>
          <w:rFonts w:ascii="宋体" w:hAnsi="宋体"/>
          <w:b/>
          <w:bCs/>
          <w:sz w:val="24"/>
          <w:highlight w:val="none"/>
        </w:rPr>
      </w:pPr>
    </w:p>
    <w:p w14:paraId="5D56C2A1">
      <w:pPr>
        <w:shd w:val="clear"/>
        <w:spacing w:before="240" w:after="60"/>
        <w:jc w:val="center"/>
        <w:outlineLvl w:val="0"/>
        <w:rPr>
          <w:rFonts w:ascii="宋体" w:hAnsi="宋体"/>
          <w:b/>
          <w:bCs/>
          <w:sz w:val="24"/>
          <w:highlight w:val="none"/>
        </w:rPr>
      </w:pPr>
    </w:p>
    <w:p w14:paraId="33C74E43">
      <w:pPr>
        <w:shd w:val="clear"/>
        <w:spacing w:before="240" w:after="60"/>
        <w:jc w:val="center"/>
        <w:outlineLvl w:val="0"/>
        <w:rPr>
          <w:rFonts w:ascii="宋体" w:hAnsi="宋体"/>
          <w:b/>
          <w:bCs/>
          <w:sz w:val="24"/>
          <w:highlight w:val="none"/>
        </w:rPr>
      </w:pPr>
    </w:p>
    <w:p w14:paraId="3157BE58">
      <w:pPr>
        <w:pStyle w:val="5"/>
        <w:shd w:val="clear"/>
        <w:rPr>
          <w:rFonts w:ascii="宋体" w:hAnsi="宋体"/>
          <w:b/>
          <w:bCs/>
          <w:sz w:val="24"/>
          <w:highlight w:val="none"/>
        </w:rPr>
      </w:pPr>
    </w:p>
    <w:p w14:paraId="2C3AA303">
      <w:pPr>
        <w:shd w:val="clear"/>
        <w:rPr>
          <w:rFonts w:ascii="宋体" w:hAnsi="宋体"/>
          <w:b/>
          <w:bCs/>
          <w:sz w:val="24"/>
          <w:highlight w:val="none"/>
        </w:rPr>
      </w:pPr>
    </w:p>
    <w:p w14:paraId="34D756C1">
      <w:pPr>
        <w:pStyle w:val="5"/>
        <w:shd w:val="clear"/>
        <w:rPr>
          <w:rFonts w:ascii="宋体" w:hAnsi="宋体"/>
          <w:b/>
          <w:bCs/>
          <w:sz w:val="24"/>
          <w:highlight w:val="none"/>
        </w:rPr>
      </w:pPr>
    </w:p>
    <w:p w14:paraId="3FC3F410">
      <w:pPr>
        <w:shd w:val="clear"/>
        <w:rPr>
          <w:rFonts w:ascii="宋体" w:hAnsi="宋体"/>
          <w:b/>
          <w:bCs/>
          <w:sz w:val="24"/>
          <w:highlight w:val="none"/>
        </w:rPr>
      </w:pPr>
    </w:p>
    <w:p w14:paraId="0A951332">
      <w:pPr>
        <w:pStyle w:val="5"/>
        <w:shd w:val="clear"/>
        <w:rPr>
          <w:rFonts w:ascii="宋体" w:hAnsi="宋体"/>
          <w:b/>
          <w:bCs/>
          <w:sz w:val="24"/>
          <w:highlight w:val="none"/>
        </w:rPr>
      </w:pPr>
    </w:p>
    <w:p w14:paraId="2A59C82F">
      <w:pPr>
        <w:shd w:val="clear"/>
        <w:rPr>
          <w:rFonts w:ascii="宋体" w:hAnsi="宋体"/>
          <w:b/>
          <w:bCs/>
          <w:sz w:val="24"/>
          <w:highlight w:val="none"/>
        </w:rPr>
      </w:pPr>
    </w:p>
    <w:p w14:paraId="40A45ACB">
      <w:pPr>
        <w:pStyle w:val="5"/>
        <w:shd w:val="clear"/>
        <w:rPr>
          <w:highlight w:val="none"/>
        </w:rPr>
      </w:pPr>
    </w:p>
    <w:p w14:paraId="5D0FE0C6">
      <w:pPr>
        <w:shd w:val="clear"/>
        <w:spacing w:before="240" w:after="60"/>
        <w:jc w:val="center"/>
        <w:outlineLvl w:val="0"/>
        <w:rPr>
          <w:rFonts w:ascii="宋体" w:hAnsi="宋体"/>
          <w:b/>
          <w:bCs/>
          <w:sz w:val="24"/>
          <w:highlight w:val="none"/>
        </w:rPr>
      </w:pPr>
    </w:p>
    <w:p w14:paraId="4549561F">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0648C408">
      <w:pPr>
        <w:pStyle w:val="7"/>
        <w:shd w:val="clear"/>
        <w:tabs>
          <w:tab w:val="left" w:pos="1260"/>
        </w:tabs>
        <w:jc w:val="center"/>
        <w:rPr>
          <w:rFonts w:hint="eastAsia" w:hAnsi="宋体"/>
          <w:b/>
          <w:spacing w:val="100"/>
          <w:w w:val="110"/>
          <w:kern w:val="0"/>
          <w:sz w:val="48"/>
          <w:szCs w:val="48"/>
          <w:highlight w:val="none"/>
          <w:u w:val="single"/>
        </w:rPr>
      </w:pPr>
    </w:p>
    <w:p w14:paraId="3EDE3E8E">
      <w:pPr>
        <w:pStyle w:val="7"/>
        <w:shd w:val="clear"/>
        <w:jc w:val="center"/>
        <w:rPr>
          <w:rFonts w:hAnsi="宋体"/>
          <w:b/>
          <w:spacing w:val="100"/>
          <w:w w:val="110"/>
          <w:kern w:val="0"/>
          <w:sz w:val="48"/>
          <w:szCs w:val="48"/>
          <w:highlight w:val="none"/>
        </w:rPr>
      </w:pPr>
    </w:p>
    <w:p w14:paraId="0CA954E1">
      <w:pPr>
        <w:pStyle w:val="7"/>
        <w:shd w:val="clear"/>
        <w:jc w:val="center"/>
        <w:rPr>
          <w:rFonts w:hint="eastAsia" w:hAnsi="宋体"/>
          <w:b/>
          <w:sz w:val="48"/>
          <w:szCs w:val="48"/>
          <w:highlight w:val="none"/>
        </w:rPr>
      </w:pPr>
    </w:p>
    <w:p w14:paraId="0483CFF7">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2C1DE2C3">
      <w:pPr>
        <w:pStyle w:val="7"/>
        <w:shd w:val="clear"/>
        <w:jc w:val="center"/>
        <w:rPr>
          <w:rFonts w:hint="eastAsia" w:hAnsi="宋体"/>
          <w:b/>
          <w:sz w:val="48"/>
          <w:szCs w:val="48"/>
          <w:highlight w:val="none"/>
        </w:rPr>
      </w:pPr>
      <w:r>
        <w:rPr>
          <w:rFonts w:hint="eastAsia" w:hAnsi="宋体"/>
          <w:b/>
          <w:sz w:val="48"/>
          <w:szCs w:val="48"/>
          <w:highlight w:val="none"/>
        </w:rPr>
        <w:t>（正本/副本）</w:t>
      </w:r>
    </w:p>
    <w:p w14:paraId="0C2C81B5">
      <w:pPr>
        <w:pStyle w:val="7"/>
        <w:shd w:val="clear"/>
        <w:jc w:val="center"/>
        <w:rPr>
          <w:rFonts w:hint="eastAsia" w:hAnsi="宋体"/>
          <w:b/>
          <w:sz w:val="28"/>
          <w:szCs w:val="28"/>
          <w:highlight w:val="none"/>
        </w:rPr>
      </w:pPr>
    </w:p>
    <w:p w14:paraId="561209A4">
      <w:pPr>
        <w:pStyle w:val="7"/>
        <w:shd w:val="clear"/>
        <w:jc w:val="center"/>
        <w:rPr>
          <w:rFonts w:hint="eastAsia" w:hAnsi="宋体"/>
          <w:b/>
          <w:sz w:val="28"/>
          <w:szCs w:val="28"/>
          <w:highlight w:val="none"/>
        </w:rPr>
      </w:pPr>
    </w:p>
    <w:p w14:paraId="15FBD6E3">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针康科理疗设备购置项目</w:t>
      </w:r>
    </w:p>
    <w:p w14:paraId="08A01F57">
      <w:pPr>
        <w:pStyle w:val="6"/>
        <w:shd w:val="clear"/>
        <w:spacing w:line="360" w:lineRule="auto"/>
        <w:ind w:firstLine="1529" w:firstLineChars="544"/>
        <w:rPr>
          <w:rFonts w:hint="eastAsia" w:ascii="宋体" w:hAnsi="宋体"/>
          <w:b/>
          <w:sz w:val="28"/>
          <w:szCs w:val="28"/>
          <w:highlight w:val="none"/>
          <w:u w:val="single"/>
        </w:rPr>
      </w:pPr>
    </w:p>
    <w:p w14:paraId="5B462643">
      <w:pPr>
        <w:pStyle w:val="7"/>
        <w:shd w:val="clear"/>
        <w:ind w:firstLine="843" w:firstLineChars="300"/>
        <w:rPr>
          <w:rFonts w:hint="eastAsia" w:hAnsi="宋体"/>
          <w:b/>
          <w:sz w:val="28"/>
          <w:szCs w:val="28"/>
          <w:highlight w:val="none"/>
        </w:rPr>
      </w:pPr>
    </w:p>
    <w:p w14:paraId="07312F67">
      <w:pPr>
        <w:pStyle w:val="7"/>
        <w:shd w:val="clear"/>
        <w:ind w:firstLine="843" w:firstLineChars="300"/>
        <w:rPr>
          <w:rFonts w:hint="eastAsia" w:hAnsi="宋体"/>
          <w:b/>
          <w:sz w:val="28"/>
          <w:szCs w:val="28"/>
          <w:highlight w:val="none"/>
        </w:rPr>
      </w:pPr>
    </w:p>
    <w:p w14:paraId="42A408B2">
      <w:pPr>
        <w:pStyle w:val="7"/>
        <w:shd w:val="clear"/>
        <w:ind w:firstLine="843" w:firstLineChars="300"/>
        <w:rPr>
          <w:rFonts w:hint="eastAsia" w:hAnsi="宋体"/>
          <w:b/>
          <w:sz w:val="28"/>
          <w:szCs w:val="28"/>
          <w:highlight w:val="none"/>
        </w:rPr>
      </w:pPr>
    </w:p>
    <w:p w14:paraId="20D99EF1">
      <w:pPr>
        <w:pStyle w:val="7"/>
        <w:shd w:val="clear"/>
        <w:ind w:firstLine="843" w:firstLineChars="300"/>
        <w:rPr>
          <w:rFonts w:hint="eastAsia" w:hAnsi="宋体"/>
          <w:b/>
          <w:sz w:val="28"/>
          <w:szCs w:val="28"/>
          <w:highlight w:val="none"/>
        </w:rPr>
      </w:pPr>
    </w:p>
    <w:p w14:paraId="481FFAE4">
      <w:pPr>
        <w:pStyle w:val="7"/>
        <w:shd w:val="clear"/>
        <w:ind w:firstLine="843" w:firstLineChars="300"/>
        <w:rPr>
          <w:rFonts w:hint="eastAsia" w:hAnsi="宋体"/>
          <w:b/>
          <w:sz w:val="28"/>
          <w:szCs w:val="28"/>
          <w:highlight w:val="none"/>
        </w:rPr>
      </w:pPr>
    </w:p>
    <w:p w14:paraId="67136BCE">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6131D5F9">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72122EBE">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64F01E91">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6D18397B">
      <w:pPr>
        <w:shd w:val="clear"/>
        <w:jc w:val="center"/>
        <w:rPr>
          <w:rFonts w:ascii="宋体" w:hAnsi="宋体"/>
          <w:b/>
          <w:sz w:val="28"/>
          <w:szCs w:val="28"/>
          <w:highlight w:val="none"/>
        </w:rPr>
      </w:pPr>
    </w:p>
    <w:p w14:paraId="580CFE81">
      <w:pPr>
        <w:shd w:val="clear"/>
        <w:jc w:val="center"/>
        <w:rPr>
          <w:rFonts w:hint="eastAsia" w:ascii="宋体" w:hAnsi="宋体"/>
          <w:b/>
          <w:sz w:val="28"/>
          <w:szCs w:val="28"/>
          <w:highlight w:val="none"/>
        </w:rPr>
      </w:pPr>
    </w:p>
    <w:p w14:paraId="6B2F038B">
      <w:pPr>
        <w:shd w:val="clear"/>
        <w:jc w:val="center"/>
        <w:rPr>
          <w:rFonts w:hint="eastAsia" w:ascii="宋体" w:hAnsi="宋体"/>
          <w:b/>
          <w:sz w:val="28"/>
          <w:szCs w:val="28"/>
          <w:highlight w:val="none"/>
        </w:rPr>
      </w:pPr>
    </w:p>
    <w:p w14:paraId="41D42AC9">
      <w:pPr>
        <w:pStyle w:val="5"/>
        <w:shd w:val="clear"/>
        <w:rPr>
          <w:rFonts w:hint="eastAsia" w:ascii="宋体" w:hAnsi="宋体"/>
          <w:b/>
          <w:sz w:val="28"/>
          <w:szCs w:val="28"/>
          <w:highlight w:val="none"/>
        </w:rPr>
      </w:pPr>
    </w:p>
    <w:p w14:paraId="318CEBDA">
      <w:pPr>
        <w:shd w:val="clear"/>
        <w:rPr>
          <w:rFonts w:hint="eastAsia"/>
          <w:highlight w:val="none"/>
        </w:rPr>
      </w:pPr>
    </w:p>
    <w:p w14:paraId="59BB717E">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2404144F">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044F9D1A">
      <w:pPr>
        <w:shd w:val="clear"/>
        <w:adjustRightInd w:val="0"/>
        <w:snapToGrid w:val="0"/>
        <w:spacing w:line="300" w:lineRule="auto"/>
        <w:rPr>
          <w:rFonts w:hint="eastAsia" w:ascii="宋体" w:hAnsi="宋体"/>
          <w:sz w:val="28"/>
          <w:szCs w:val="28"/>
          <w:highlight w:val="none"/>
          <w:u w:val="single"/>
        </w:rPr>
      </w:pPr>
    </w:p>
    <w:p w14:paraId="5F5A6CAD">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5182200D">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针康科理疗设备购置项目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比价</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1E8C5092">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62341DC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比价</w:t>
      </w:r>
      <w:r>
        <w:rPr>
          <w:rFonts w:hint="eastAsia" w:ascii="宋体" w:hAnsi="宋体"/>
          <w:szCs w:val="21"/>
          <w:highlight w:val="none"/>
        </w:rPr>
        <w:t>，并已清楚采购文件的要求及有关文件规定，并严格按照采购文件的规定履行全部责任和义务。</w:t>
      </w:r>
    </w:p>
    <w:p w14:paraId="44693E8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比价</w:t>
      </w:r>
      <w:r>
        <w:rPr>
          <w:rFonts w:hint="eastAsia" w:ascii="宋体" w:hAnsi="宋体"/>
          <w:szCs w:val="21"/>
          <w:highlight w:val="none"/>
        </w:rPr>
        <w:t>截止之日起90天内有效。如果我们的报价被接受，则直至合同生效时止，本报价始终有效并不撤回已递交的响应文件。</w:t>
      </w:r>
    </w:p>
    <w:p w14:paraId="22B7B16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55F5A45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比价</w:t>
      </w:r>
      <w:r>
        <w:rPr>
          <w:rFonts w:hint="eastAsia" w:ascii="宋体" w:hAnsi="宋体"/>
          <w:szCs w:val="21"/>
          <w:highlight w:val="none"/>
        </w:rPr>
        <w:t>小组要求的有关</w:t>
      </w:r>
      <w:r>
        <w:rPr>
          <w:rFonts w:hint="eastAsia" w:ascii="宋体" w:hAnsi="宋体"/>
          <w:szCs w:val="21"/>
          <w:highlight w:val="none"/>
          <w:lang w:eastAsia="zh-CN"/>
        </w:rPr>
        <w:t>比价</w:t>
      </w:r>
      <w:r>
        <w:rPr>
          <w:rFonts w:hint="eastAsia" w:ascii="宋体" w:hAnsi="宋体"/>
          <w:szCs w:val="21"/>
          <w:highlight w:val="none"/>
        </w:rPr>
        <w:t>的一切数据或资料。</w:t>
      </w:r>
    </w:p>
    <w:p w14:paraId="47DFF25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比价</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7C405C4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1BEB984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3DEDC22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67FE7C4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比价</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03DFCE64">
      <w:pPr>
        <w:shd w:val="clear"/>
        <w:adjustRightInd w:val="0"/>
        <w:snapToGrid w:val="0"/>
        <w:spacing w:line="300" w:lineRule="auto"/>
        <w:rPr>
          <w:rFonts w:ascii="宋体" w:hAnsi="宋体"/>
          <w:szCs w:val="21"/>
          <w:highlight w:val="none"/>
        </w:rPr>
      </w:pPr>
    </w:p>
    <w:p w14:paraId="68F03976">
      <w:pPr>
        <w:shd w:val="clear"/>
        <w:adjustRightInd w:val="0"/>
        <w:snapToGrid w:val="0"/>
        <w:spacing w:line="300" w:lineRule="auto"/>
        <w:rPr>
          <w:rFonts w:ascii="宋体" w:hAnsi="宋体"/>
          <w:szCs w:val="21"/>
          <w:highlight w:val="none"/>
        </w:rPr>
      </w:pPr>
    </w:p>
    <w:p w14:paraId="0EB2FA44">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36C421D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3EC8AEE4">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4DB57331">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7683F88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6D434B1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6F0A23B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3CAF5DA2">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5CBA1468">
      <w:pPr>
        <w:shd w:val="clear"/>
        <w:adjustRightInd w:val="0"/>
        <w:snapToGrid w:val="0"/>
        <w:spacing w:line="300" w:lineRule="auto"/>
        <w:rPr>
          <w:rFonts w:hint="eastAsia" w:ascii="宋体" w:hAnsi="宋体"/>
          <w:sz w:val="28"/>
          <w:szCs w:val="28"/>
          <w:highlight w:val="none"/>
        </w:rPr>
      </w:pPr>
    </w:p>
    <w:p w14:paraId="63C8624B">
      <w:pPr>
        <w:shd w:val="clear"/>
        <w:adjustRightInd w:val="0"/>
        <w:snapToGrid w:val="0"/>
        <w:spacing w:line="300" w:lineRule="auto"/>
        <w:rPr>
          <w:rFonts w:hint="eastAsia" w:ascii="宋体" w:hAnsi="宋体"/>
          <w:sz w:val="28"/>
          <w:szCs w:val="28"/>
          <w:highlight w:val="none"/>
        </w:rPr>
      </w:pPr>
    </w:p>
    <w:p w14:paraId="49A964F2">
      <w:pPr>
        <w:shd w:val="clear"/>
        <w:adjustRightInd w:val="0"/>
        <w:snapToGrid w:val="0"/>
        <w:spacing w:line="300" w:lineRule="auto"/>
        <w:rPr>
          <w:rFonts w:hint="eastAsia" w:ascii="宋体" w:hAnsi="宋体"/>
          <w:sz w:val="28"/>
          <w:szCs w:val="28"/>
          <w:highlight w:val="none"/>
        </w:rPr>
      </w:pPr>
    </w:p>
    <w:p w14:paraId="38366C8D">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550BDBA3">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11DB954F">
      <w:pPr>
        <w:shd w:val="clear"/>
        <w:adjustRightInd w:val="0"/>
        <w:snapToGrid w:val="0"/>
        <w:spacing w:line="300" w:lineRule="auto"/>
        <w:rPr>
          <w:rFonts w:hint="eastAsia" w:ascii="宋体" w:hAnsi="宋体"/>
          <w:b/>
          <w:bCs/>
          <w:sz w:val="24"/>
          <w:highlight w:val="none"/>
        </w:rPr>
      </w:pPr>
    </w:p>
    <w:p w14:paraId="1E502E6D">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35F18CD2">
      <w:pPr>
        <w:shd w:val="clear"/>
        <w:spacing w:line="360" w:lineRule="auto"/>
        <w:ind w:firstLine="480" w:firstLineChars="200"/>
        <w:jc w:val="left"/>
        <w:rPr>
          <w:rFonts w:ascii="等线" w:hAnsi="等线"/>
          <w:sz w:val="24"/>
          <w:highlight w:val="none"/>
          <w:u w:val="single"/>
        </w:rPr>
      </w:pPr>
    </w:p>
    <w:p w14:paraId="048562BA">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505CAD19">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719BC877">
      <w:pPr>
        <w:shd w:val="clear"/>
        <w:spacing w:line="360" w:lineRule="auto"/>
        <w:ind w:firstLine="420" w:firstLineChars="200"/>
        <w:jc w:val="left"/>
        <w:rPr>
          <w:rFonts w:ascii="宋体" w:hAnsi="宋体"/>
          <w:szCs w:val="21"/>
          <w:highlight w:val="none"/>
        </w:rPr>
      </w:pPr>
    </w:p>
    <w:p w14:paraId="17292B6E">
      <w:pPr>
        <w:shd w:val="clear"/>
        <w:spacing w:line="360" w:lineRule="auto"/>
        <w:ind w:firstLine="420" w:firstLineChars="200"/>
        <w:jc w:val="left"/>
        <w:rPr>
          <w:rFonts w:ascii="宋体" w:hAnsi="宋体"/>
          <w:szCs w:val="21"/>
          <w:highlight w:val="none"/>
        </w:rPr>
      </w:pPr>
    </w:p>
    <w:p w14:paraId="6F7BACBC">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28DF6C81">
      <w:pPr>
        <w:shd w:val="clear"/>
        <w:ind w:left="360"/>
        <w:rPr>
          <w:rFonts w:ascii="宋体" w:hAnsi="宋体"/>
          <w:color w:val="000000"/>
          <w:spacing w:val="4"/>
          <w:highlight w:val="none"/>
        </w:rPr>
      </w:pPr>
    </w:p>
    <w:p w14:paraId="42428B8D">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322E2ECA">
      <w:pPr>
        <w:shd w:val="clear"/>
        <w:spacing w:line="360" w:lineRule="auto"/>
        <w:ind w:firstLine="420" w:firstLineChars="200"/>
        <w:jc w:val="left"/>
        <w:rPr>
          <w:rFonts w:ascii="宋体" w:hAnsi="宋体"/>
          <w:szCs w:val="21"/>
          <w:highlight w:val="none"/>
        </w:rPr>
      </w:pPr>
    </w:p>
    <w:p w14:paraId="612179BA">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5B31AEC6">
      <w:pPr>
        <w:shd w:val="clear"/>
        <w:spacing w:line="360" w:lineRule="auto"/>
        <w:ind w:firstLine="420" w:firstLineChars="200"/>
        <w:jc w:val="left"/>
        <w:rPr>
          <w:rFonts w:ascii="宋体" w:hAnsi="宋体"/>
          <w:szCs w:val="21"/>
          <w:highlight w:val="none"/>
        </w:rPr>
      </w:pPr>
    </w:p>
    <w:p w14:paraId="06C6877F">
      <w:pPr>
        <w:shd w:val="clear"/>
        <w:spacing w:line="360" w:lineRule="auto"/>
        <w:ind w:firstLine="420" w:firstLineChars="200"/>
        <w:jc w:val="left"/>
        <w:rPr>
          <w:rFonts w:hint="eastAsia" w:ascii="宋体" w:hAnsi="宋体"/>
          <w:szCs w:val="21"/>
          <w:highlight w:val="none"/>
        </w:rPr>
      </w:pPr>
    </w:p>
    <w:p w14:paraId="7F4E022D">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BA879">
                            <w:pPr>
                              <w:jc w:val="center"/>
                              <w:rPr>
                                <w:sz w:val="28"/>
                                <w:szCs w:val="28"/>
                              </w:rPr>
                            </w:pPr>
                          </w:p>
                          <w:p w14:paraId="4294BEF9">
                            <w:pPr>
                              <w:jc w:val="center"/>
                              <w:rPr>
                                <w:sz w:val="28"/>
                                <w:szCs w:val="28"/>
                              </w:rPr>
                            </w:pPr>
                          </w:p>
                          <w:p w14:paraId="01459310">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7DEBA879">
                      <w:pPr>
                        <w:jc w:val="center"/>
                        <w:rPr>
                          <w:sz w:val="28"/>
                          <w:szCs w:val="28"/>
                        </w:rPr>
                      </w:pPr>
                    </w:p>
                    <w:p w14:paraId="4294BEF9">
                      <w:pPr>
                        <w:jc w:val="center"/>
                        <w:rPr>
                          <w:sz w:val="28"/>
                          <w:szCs w:val="28"/>
                        </w:rPr>
                      </w:pPr>
                    </w:p>
                    <w:p w14:paraId="01459310">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EC50C">
                            <w:pPr>
                              <w:jc w:val="center"/>
                              <w:rPr>
                                <w:sz w:val="28"/>
                                <w:szCs w:val="28"/>
                              </w:rPr>
                            </w:pPr>
                          </w:p>
                          <w:p w14:paraId="391846EA">
                            <w:pPr>
                              <w:jc w:val="center"/>
                              <w:rPr>
                                <w:sz w:val="28"/>
                                <w:szCs w:val="28"/>
                              </w:rPr>
                            </w:pPr>
                          </w:p>
                          <w:p w14:paraId="6FA8A3F1">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14:paraId="0AAEC50C">
                      <w:pPr>
                        <w:jc w:val="center"/>
                        <w:rPr>
                          <w:sz w:val="28"/>
                          <w:szCs w:val="28"/>
                        </w:rPr>
                      </w:pPr>
                    </w:p>
                    <w:p w14:paraId="391846EA">
                      <w:pPr>
                        <w:jc w:val="center"/>
                        <w:rPr>
                          <w:sz w:val="28"/>
                          <w:szCs w:val="28"/>
                        </w:rPr>
                      </w:pPr>
                    </w:p>
                    <w:p w14:paraId="6FA8A3F1">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6DB87139">
      <w:pPr>
        <w:shd w:val="clear"/>
        <w:spacing w:line="360" w:lineRule="auto"/>
        <w:ind w:firstLine="420" w:firstLineChars="200"/>
        <w:jc w:val="left"/>
        <w:rPr>
          <w:rFonts w:ascii="宋体" w:hAnsi="宋体"/>
          <w:szCs w:val="21"/>
          <w:highlight w:val="none"/>
        </w:rPr>
      </w:pPr>
    </w:p>
    <w:p w14:paraId="0844BE44">
      <w:pPr>
        <w:shd w:val="clear"/>
        <w:spacing w:line="360" w:lineRule="auto"/>
        <w:ind w:firstLine="420" w:firstLineChars="200"/>
        <w:jc w:val="left"/>
        <w:rPr>
          <w:rFonts w:ascii="宋体" w:hAnsi="宋体"/>
          <w:szCs w:val="21"/>
          <w:highlight w:val="none"/>
        </w:rPr>
      </w:pPr>
    </w:p>
    <w:p w14:paraId="3F0F0F0A">
      <w:pPr>
        <w:shd w:val="clear"/>
        <w:spacing w:line="360" w:lineRule="auto"/>
        <w:ind w:firstLine="420" w:firstLineChars="200"/>
        <w:jc w:val="left"/>
        <w:rPr>
          <w:rFonts w:ascii="宋体" w:hAnsi="宋体"/>
          <w:szCs w:val="21"/>
          <w:highlight w:val="none"/>
        </w:rPr>
      </w:pPr>
    </w:p>
    <w:p w14:paraId="0C6394CD">
      <w:pPr>
        <w:shd w:val="clear"/>
        <w:spacing w:line="360" w:lineRule="auto"/>
        <w:ind w:firstLine="420" w:firstLineChars="200"/>
        <w:jc w:val="left"/>
        <w:rPr>
          <w:rFonts w:ascii="宋体" w:hAnsi="宋体"/>
          <w:szCs w:val="21"/>
          <w:highlight w:val="none"/>
        </w:rPr>
      </w:pPr>
    </w:p>
    <w:p w14:paraId="5BE3F430">
      <w:pPr>
        <w:shd w:val="clear"/>
        <w:spacing w:line="360" w:lineRule="auto"/>
        <w:ind w:firstLine="420" w:firstLineChars="200"/>
        <w:jc w:val="left"/>
        <w:rPr>
          <w:rFonts w:ascii="宋体" w:hAnsi="宋体"/>
          <w:szCs w:val="21"/>
          <w:highlight w:val="none"/>
        </w:rPr>
      </w:pPr>
    </w:p>
    <w:p w14:paraId="301689E7">
      <w:pPr>
        <w:shd w:val="clear"/>
        <w:spacing w:line="360" w:lineRule="auto"/>
        <w:ind w:firstLine="420" w:firstLineChars="200"/>
        <w:jc w:val="left"/>
        <w:rPr>
          <w:rFonts w:ascii="宋体" w:hAnsi="宋体"/>
          <w:szCs w:val="21"/>
          <w:highlight w:val="none"/>
        </w:rPr>
      </w:pPr>
    </w:p>
    <w:p w14:paraId="76D61988">
      <w:pPr>
        <w:shd w:val="clear"/>
        <w:spacing w:line="360" w:lineRule="auto"/>
        <w:ind w:firstLine="420" w:firstLineChars="200"/>
        <w:jc w:val="left"/>
        <w:rPr>
          <w:rFonts w:ascii="宋体" w:hAnsi="宋体"/>
          <w:szCs w:val="21"/>
          <w:highlight w:val="none"/>
        </w:rPr>
      </w:pPr>
    </w:p>
    <w:p w14:paraId="4A7C5DD1">
      <w:pPr>
        <w:shd w:val="clear"/>
        <w:spacing w:line="360" w:lineRule="auto"/>
        <w:ind w:firstLine="420" w:firstLineChars="200"/>
        <w:jc w:val="left"/>
        <w:rPr>
          <w:rFonts w:ascii="宋体" w:hAnsi="宋体"/>
          <w:szCs w:val="21"/>
          <w:highlight w:val="none"/>
        </w:rPr>
      </w:pPr>
    </w:p>
    <w:p w14:paraId="7B1222CD">
      <w:pPr>
        <w:shd w:val="clear"/>
        <w:spacing w:line="360" w:lineRule="auto"/>
        <w:ind w:firstLine="420" w:firstLineChars="200"/>
        <w:jc w:val="left"/>
        <w:rPr>
          <w:rFonts w:ascii="宋体" w:hAnsi="宋体"/>
          <w:szCs w:val="21"/>
          <w:highlight w:val="none"/>
        </w:rPr>
      </w:pPr>
    </w:p>
    <w:p w14:paraId="16E8C35C">
      <w:pPr>
        <w:shd w:val="clear"/>
        <w:spacing w:line="360" w:lineRule="auto"/>
        <w:ind w:firstLine="420" w:firstLineChars="200"/>
        <w:jc w:val="left"/>
        <w:rPr>
          <w:rFonts w:ascii="宋体" w:hAnsi="宋体"/>
          <w:szCs w:val="21"/>
          <w:highlight w:val="none"/>
        </w:rPr>
      </w:pPr>
    </w:p>
    <w:p w14:paraId="559023DE">
      <w:pPr>
        <w:shd w:val="clear"/>
        <w:spacing w:line="360" w:lineRule="auto"/>
        <w:ind w:firstLine="420" w:firstLineChars="200"/>
        <w:jc w:val="left"/>
        <w:rPr>
          <w:rFonts w:ascii="宋体" w:hAnsi="宋体"/>
          <w:szCs w:val="21"/>
          <w:highlight w:val="none"/>
        </w:rPr>
      </w:pPr>
    </w:p>
    <w:p w14:paraId="2D7271EE">
      <w:pPr>
        <w:shd w:val="clear"/>
        <w:spacing w:line="360" w:lineRule="auto"/>
        <w:ind w:firstLine="420" w:firstLineChars="200"/>
        <w:jc w:val="left"/>
        <w:rPr>
          <w:rFonts w:ascii="宋体" w:hAnsi="宋体"/>
          <w:szCs w:val="21"/>
          <w:highlight w:val="none"/>
        </w:rPr>
      </w:pPr>
    </w:p>
    <w:p w14:paraId="668C0163">
      <w:pPr>
        <w:pStyle w:val="5"/>
        <w:shd w:val="clear"/>
        <w:rPr>
          <w:rFonts w:ascii="宋体" w:hAnsi="宋体"/>
          <w:szCs w:val="21"/>
          <w:highlight w:val="none"/>
        </w:rPr>
      </w:pPr>
    </w:p>
    <w:p w14:paraId="6D51AA3F">
      <w:pPr>
        <w:shd w:val="clear"/>
        <w:rPr>
          <w:highlight w:val="none"/>
        </w:rPr>
      </w:pPr>
    </w:p>
    <w:p w14:paraId="5741EC33">
      <w:pPr>
        <w:shd w:val="clear"/>
        <w:spacing w:line="360" w:lineRule="auto"/>
        <w:ind w:firstLine="420" w:firstLineChars="200"/>
        <w:jc w:val="left"/>
        <w:rPr>
          <w:rFonts w:ascii="宋体" w:hAnsi="宋体"/>
          <w:szCs w:val="21"/>
          <w:highlight w:val="none"/>
        </w:rPr>
      </w:pPr>
    </w:p>
    <w:p w14:paraId="2710EA74">
      <w:pPr>
        <w:shd w:val="clear"/>
        <w:spacing w:line="360" w:lineRule="auto"/>
        <w:jc w:val="left"/>
        <w:rPr>
          <w:rFonts w:hint="eastAsia" w:ascii="宋体" w:hAnsi="宋体"/>
          <w:szCs w:val="21"/>
          <w:highlight w:val="none"/>
        </w:rPr>
      </w:pPr>
    </w:p>
    <w:p w14:paraId="54A5CB0F">
      <w:pPr>
        <w:shd w:val="clear"/>
        <w:jc w:val="center"/>
        <w:rPr>
          <w:rFonts w:ascii="宋体" w:hAnsi="宋体"/>
          <w:b/>
          <w:bCs/>
          <w:sz w:val="24"/>
          <w:highlight w:val="none"/>
        </w:rPr>
      </w:pPr>
      <w:r>
        <w:rPr>
          <w:rFonts w:hint="eastAsia" w:ascii="宋体" w:hAnsi="宋体"/>
          <w:b/>
          <w:bCs/>
          <w:sz w:val="24"/>
          <w:highlight w:val="none"/>
        </w:rPr>
        <w:t>（2）法定代表人授权委托书</w:t>
      </w:r>
    </w:p>
    <w:p w14:paraId="7B587276">
      <w:pPr>
        <w:shd w:val="clear"/>
        <w:spacing w:line="360" w:lineRule="auto"/>
        <w:ind w:firstLine="420" w:firstLineChars="200"/>
        <w:jc w:val="left"/>
        <w:rPr>
          <w:rFonts w:ascii="宋体" w:hAnsi="宋体"/>
          <w:szCs w:val="21"/>
          <w:highlight w:val="none"/>
        </w:rPr>
      </w:pPr>
    </w:p>
    <w:p w14:paraId="655E7634">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针康科理疗设备购置项目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比价</w:t>
      </w:r>
      <w:r>
        <w:rPr>
          <w:rFonts w:hint="eastAsia" w:hAnsi="宋体" w:cs="Times New Roman"/>
          <w:highlight w:val="none"/>
        </w:rPr>
        <w:t>活动，提交响应文件及采购合同的签订、执行、完成，作为响应供应商代表以我方的名义处理一切与之有关的事务。</w:t>
      </w:r>
    </w:p>
    <w:p w14:paraId="4A2789DA">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71433338">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333F4DCB">
      <w:pPr>
        <w:shd w:val="clear"/>
        <w:spacing w:line="360" w:lineRule="auto"/>
        <w:ind w:firstLine="420" w:firstLineChars="200"/>
        <w:jc w:val="left"/>
        <w:rPr>
          <w:rFonts w:ascii="宋体" w:hAnsi="宋体"/>
          <w:szCs w:val="21"/>
          <w:highlight w:val="none"/>
        </w:rPr>
      </w:pPr>
    </w:p>
    <w:p w14:paraId="11D35EF9">
      <w:pPr>
        <w:shd w:val="clear"/>
        <w:spacing w:line="360" w:lineRule="auto"/>
        <w:ind w:firstLine="420" w:firstLineChars="200"/>
        <w:jc w:val="left"/>
        <w:rPr>
          <w:rFonts w:ascii="宋体" w:hAnsi="宋体"/>
          <w:szCs w:val="21"/>
          <w:highlight w:val="none"/>
        </w:rPr>
      </w:pPr>
    </w:p>
    <w:p w14:paraId="26CC755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20FC63B6">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0769A859">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77578D01">
      <w:pPr>
        <w:shd w:val="clear"/>
        <w:spacing w:line="360" w:lineRule="auto"/>
        <w:ind w:firstLine="420" w:firstLineChars="200"/>
        <w:jc w:val="left"/>
        <w:rPr>
          <w:rFonts w:ascii="宋体" w:hAnsi="宋体"/>
          <w:szCs w:val="21"/>
          <w:highlight w:val="none"/>
        </w:rPr>
      </w:pPr>
    </w:p>
    <w:p w14:paraId="4AB4CBB3">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4CF6B31B">
      <w:pPr>
        <w:shd w:val="clear"/>
        <w:spacing w:line="360" w:lineRule="auto"/>
        <w:ind w:firstLine="420" w:firstLineChars="200"/>
        <w:jc w:val="left"/>
        <w:rPr>
          <w:rFonts w:ascii="宋体" w:hAnsi="宋体"/>
          <w:szCs w:val="21"/>
          <w:highlight w:val="none"/>
        </w:rPr>
      </w:pPr>
    </w:p>
    <w:p w14:paraId="3DEB5931">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886FC">
                            <w:pPr>
                              <w:jc w:val="center"/>
                              <w:rPr>
                                <w:sz w:val="28"/>
                                <w:szCs w:val="28"/>
                              </w:rPr>
                            </w:pPr>
                          </w:p>
                          <w:p w14:paraId="40038630">
                            <w:pPr>
                              <w:jc w:val="center"/>
                              <w:rPr>
                                <w:sz w:val="28"/>
                                <w:szCs w:val="28"/>
                              </w:rPr>
                            </w:pPr>
                          </w:p>
                          <w:p w14:paraId="26936B79">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14:paraId="38B886FC">
                      <w:pPr>
                        <w:jc w:val="center"/>
                        <w:rPr>
                          <w:sz w:val="28"/>
                          <w:szCs w:val="28"/>
                        </w:rPr>
                      </w:pPr>
                    </w:p>
                    <w:p w14:paraId="40038630">
                      <w:pPr>
                        <w:jc w:val="center"/>
                        <w:rPr>
                          <w:sz w:val="28"/>
                          <w:szCs w:val="28"/>
                        </w:rPr>
                      </w:pPr>
                    </w:p>
                    <w:p w14:paraId="26936B79">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64326E">
                            <w:pPr>
                              <w:jc w:val="center"/>
                              <w:rPr>
                                <w:sz w:val="28"/>
                                <w:szCs w:val="28"/>
                              </w:rPr>
                            </w:pPr>
                          </w:p>
                          <w:p w14:paraId="3A865C51">
                            <w:pPr>
                              <w:jc w:val="center"/>
                              <w:rPr>
                                <w:sz w:val="28"/>
                                <w:szCs w:val="28"/>
                              </w:rPr>
                            </w:pPr>
                          </w:p>
                          <w:p w14:paraId="1D25F465">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14:paraId="1164326E">
                      <w:pPr>
                        <w:jc w:val="center"/>
                        <w:rPr>
                          <w:sz w:val="28"/>
                          <w:szCs w:val="28"/>
                        </w:rPr>
                      </w:pPr>
                    </w:p>
                    <w:p w14:paraId="3A865C51">
                      <w:pPr>
                        <w:jc w:val="center"/>
                        <w:rPr>
                          <w:sz w:val="28"/>
                          <w:szCs w:val="28"/>
                        </w:rPr>
                      </w:pPr>
                    </w:p>
                    <w:p w14:paraId="1D25F465">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087FDA5F">
      <w:pPr>
        <w:shd w:val="clear"/>
        <w:spacing w:line="360" w:lineRule="auto"/>
        <w:ind w:firstLine="420" w:firstLineChars="200"/>
        <w:jc w:val="left"/>
        <w:rPr>
          <w:rFonts w:ascii="宋体" w:hAnsi="宋体"/>
          <w:szCs w:val="21"/>
          <w:highlight w:val="none"/>
        </w:rPr>
      </w:pPr>
    </w:p>
    <w:p w14:paraId="321F79ED">
      <w:pPr>
        <w:shd w:val="clear"/>
        <w:spacing w:line="360" w:lineRule="auto"/>
        <w:ind w:firstLine="480" w:firstLineChars="200"/>
        <w:jc w:val="left"/>
        <w:rPr>
          <w:rFonts w:ascii="等线" w:hAnsi="等线"/>
          <w:sz w:val="24"/>
          <w:highlight w:val="none"/>
        </w:rPr>
      </w:pPr>
    </w:p>
    <w:p w14:paraId="554F9C67">
      <w:pPr>
        <w:shd w:val="clear"/>
        <w:spacing w:line="360" w:lineRule="auto"/>
        <w:ind w:firstLine="480" w:firstLineChars="200"/>
        <w:jc w:val="left"/>
        <w:rPr>
          <w:rFonts w:ascii="等线" w:hAnsi="等线"/>
          <w:sz w:val="24"/>
          <w:highlight w:val="none"/>
        </w:rPr>
      </w:pPr>
    </w:p>
    <w:p w14:paraId="7DF2D492">
      <w:pPr>
        <w:shd w:val="clear"/>
        <w:spacing w:line="360" w:lineRule="auto"/>
        <w:ind w:firstLine="480" w:firstLineChars="200"/>
        <w:jc w:val="left"/>
        <w:rPr>
          <w:rFonts w:ascii="等线" w:hAnsi="等线"/>
          <w:sz w:val="24"/>
          <w:highlight w:val="none"/>
        </w:rPr>
      </w:pPr>
    </w:p>
    <w:p w14:paraId="7AB363FC">
      <w:pPr>
        <w:shd w:val="clear"/>
        <w:spacing w:line="360" w:lineRule="auto"/>
        <w:ind w:firstLine="480" w:firstLineChars="200"/>
        <w:jc w:val="left"/>
        <w:rPr>
          <w:rFonts w:ascii="等线" w:hAnsi="等线"/>
          <w:sz w:val="24"/>
          <w:highlight w:val="none"/>
        </w:rPr>
      </w:pPr>
    </w:p>
    <w:p w14:paraId="6A18541F">
      <w:pPr>
        <w:shd w:val="clear"/>
        <w:spacing w:line="360" w:lineRule="auto"/>
        <w:ind w:firstLine="480" w:firstLineChars="200"/>
        <w:jc w:val="left"/>
        <w:rPr>
          <w:rFonts w:ascii="等线" w:hAnsi="等线"/>
          <w:sz w:val="24"/>
          <w:highlight w:val="none"/>
        </w:rPr>
      </w:pPr>
    </w:p>
    <w:p w14:paraId="7667E702">
      <w:pPr>
        <w:shd w:val="clear"/>
        <w:spacing w:line="360" w:lineRule="auto"/>
        <w:ind w:firstLine="480" w:firstLineChars="200"/>
        <w:jc w:val="left"/>
        <w:rPr>
          <w:rFonts w:ascii="等线" w:hAnsi="等线"/>
          <w:sz w:val="24"/>
          <w:highlight w:val="none"/>
        </w:rPr>
      </w:pPr>
    </w:p>
    <w:p w14:paraId="761881C4">
      <w:pPr>
        <w:shd w:val="clear"/>
        <w:spacing w:line="360" w:lineRule="auto"/>
        <w:ind w:firstLine="480" w:firstLineChars="200"/>
        <w:jc w:val="left"/>
        <w:rPr>
          <w:rFonts w:ascii="等线" w:hAnsi="等线"/>
          <w:sz w:val="24"/>
          <w:highlight w:val="none"/>
        </w:rPr>
      </w:pPr>
    </w:p>
    <w:p w14:paraId="27226223">
      <w:pPr>
        <w:pStyle w:val="5"/>
        <w:shd w:val="clear"/>
        <w:rPr>
          <w:highlight w:val="none"/>
        </w:rPr>
      </w:pPr>
    </w:p>
    <w:p w14:paraId="1F7B54BA">
      <w:pPr>
        <w:shd w:val="clear"/>
        <w:spacing w:line="360" w:lineRule="auto"/>
        <w:ind w:firstLine="480" w:firstLineChars="200"/>
        <w:jc w:val="left"/>
        <w:rPr>
          <w:rFonts w:ascii="等线" w:hAnsi="等线"/>
          <w:sz w:val="24"/>
          <w:highlight w:val="none"/>
        </w:rPr>
      </w:pPr>
    </w:p>
    <w:p w14:paraId="0BE494DA">
      <w:pPr>
        <w:shd w:val="clear"/>
        <w:spacing w:line="360" w:lineRule="auto"/>
        <w:ind w:firstLine="480" w:firstLineChars="200"/>
        <w:jc w:val="left"/>
        <w:rPr>
          <w:rFonts w:ascii="等线" w:hAnsi="等线"/>
          <w:sz w:val="24"/>
          <w:highlight w:val="none"/>
        </w:rPr>
      </w:pPr>
    </w:p>
    <w:p w14:paraId="57025D66">
      <w:pPr>
        <w:shd w:val="clear"/>
        <w:spacing w:line="360" w:lineRule="auto"/>
        <w:ind w:firstLine="480" w:firstLineChars="200"/>
        <w:jc w:val="left"/>
        <w:rPr>
          <w:rFonts w:ascii="等线" w:hAnsi="等线"/>
          <w:sz w:val="24"/>
          <w:highlight w:val="none"/>
        </w:rPr>
      </w:pPr>
    </w:p>
    <w:p w14:paraId="5C5260D0">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14:paraId="772780F9">
      <w:pPr>
        <w:shd w:val="clear"/>
        <w:tabs>
          <w:tab w:val="left" w:pos="540"/>
        </w:tabs>
        <w:rPr>
          <w:rFonts w:hint="eastAsia" w:ascii="宋体" w:hAnsi="宋体"/>
          <w:b/>
          <w:sz w:val="24"/>
          <w:highlight w:val="none"/>
        </w:rPr>
      </w:pPr>
    </w:p>
    <w:p w14:paraId="5E4B3276">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14:paraId="2097CD33">
      <w:pPr>
        <w:numPr>
          <w:ilvl w:val="0"/>
          <w:numId w:val="8"/>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14:paraId="5DC83CD5">
      <w:pPr>
        <w:numPr>
          <w:ilvl w:val="0"/>
          <w:numId w:val="9"/>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14:paraId="6946AC5D">
      <w:pPr>
        <w:numPr>
          <w:ilvl w:val="0"/>
          <w:numId w:val="9"/>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14:paraId="5923BC3C">
      <w:pPr>
        <w:numPr>
          <w:ilvl w:val="0"/>
          <w:numId w:val="8"/>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14:paraId="01703A87">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免费保修期；</w:t>
      </w:r>
    </w:p>
    <w:p w14:paraId="6E8C77CD">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14:paraId="599F378D">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14:paraId="68E621DF">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14:paraId="0CFA92E3">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14:paraId="0FC59658">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其它服务承诺；</w:t>
      </w:r>
    </w:p>
    <w:p w14:paraId="389C9A3E">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培训计划。</w:t>
      </w:r>
    </w:p>
    <w:p w14:paraId="62E43473">
      <w:pPr>
        <w:shd w:val="clear"/>
        <w:jc w:val="center"/>
        <w:rPr>
          <w:rFonts w:ascii="宋体" w:hAnsi="宋体"/>
          <w:sz w:val="28"/>
          <w:szCs w:val="28"/>
          <w:highlight w:val="none"/>
        </w:rPr>
      </w:pPr>
    </w:p>
    <w:p w14:paraId="6F61BBA4">
      <w:pPr>
        <w:shd w:val="clear"/>
        <w:jc w:val="center"/>
        <w:rPr>
          <w:rFonts w:ascii="宋体" w:hAnsi="宋体"/>
          <w:sz w:val="28"/>
          <w:szCs w:val="28"/>
          <w:highlight w:val="none"/>
        </w:rPr>
      </w:pPr>
    </w:p>
    <w:p w14:paraId="44046D2C">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00C706AF">
      <w:pPr>
        <w:shd w:val="clear"/>
        <w:ind w:firstLine="436" w:firstLineChars="200"/>
        <w:rPr>
          <w:color w:val="000000"/>
          <w:spacing w:val="4"/>
          <w:highlight w:val="none"/>
        </w:rPr>
      </w:pPr>
    </w:p>
    <w:p w14:paraId="1A2278C1">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7E486E04">
      <w:pPr>
        <w:shd w:val="clear"/>
        <w:jc w:val="center"/>
        <w:rPr>
          <w:rFonts w:ascii="宋体" w:hAnsi="宋体"/>
          <w:sz w:val="28"/>
          <w:szCs w:val="28"/>
          <w:highlight w:val="none"/>
        </w:rPr>
      </w:pPr>
    </w:p>
    <w:p w14:paraId="1FC2CE08">
      <w:pPr>
        <w:shd w:val="clear"/>
        <w:jc w:val="center"/>
        <w:rPr>
          <w:rFonts w:ascii="宋体" w:hAnsi="宋体"/>
          <w:sz w:val="28"/>
          <w:szCs w:val="28"/>
          <w:highlight w:val="none"/>
        </w:rPr>
      </w:pPr>
    </w:p>
    <w:p w14:paraId="36BD7640">
      <w:pPr>
        <w:shd w:val="clear"/>
        <w:jc w:val="center"/>
        <w:rPr>
          <w:rFonts w:ascii="宋体" w:hAnsi="宋体"/>
          <w:sz w:val="28"/>
          <w:szCs w:val="28"/>
          <w:highlight w:val="none"/>
        </w:rPr>
      </w:pPr>
    </w:p>
    <w:p w14:paraId="65BB8CC8">
      <w:pPr>
        <w:shd w:val="clear"/>
        <w:jc w:val="center"/>
        <w:rPr>
          <w:rFonts w:ascii="宋体" w:hAnsi="宋体"/>
          <w:sz w:val="28"/>
          <w:szCs w:val="28"/>
          <w:highlight w:val="none"/>
        </w:rPr>
      </w:pPr>
    </w:p>
    <w:p w14:paraId="197C0680">
      <w:pPr>
        <w:shd w:val="clear"/>
        <w:jc w:val="center"/>
        <w:rPr>
          <w:rFonts w:hint="eastAsia" w:ascii="宋体" w:hAnsi="宋体"/>
          <w:sz w:val="28"/>
          <w:szCs w:val="28"/>
          <w:highlight w:val="none"/>
        </w:rPr>
      </w:pPr>
    </w:p>
    <w:p w14:paraId="36E92CD4">
      <w:pPr>
        <w:shd w:val="clear"/>
        <w:adjustRightInd w:val="0"/>
        <w:snapToGrid w:val="0"/>
        <w:spacing w:line="300" w:lineRule="auto"/>
        <w:rPr>
          <w:rFonts w:hint="eastAsia" w:ascii="宋体" w:hAnsi="宋体"/>
          <w:b/>
          <w:szCs w:val="21"/>
          <w:highlight w:val="none"/>
          <w:u w:val="single"/>
        </w:rPr>
      </w:pPr>
    </w:p>
    <w:p w14:paraId="3468520B">
      <w:pPr>
        <w:pStyle w:val="19"/>
        <w:shd w:val="clear"/>
        <w:outlineLvl w:val="0"/>
        <w:rPr>
          <w:rFonts w:ascii="宋体" w:hAnsi="宋体"/>
          <w:b/>
          <w:bCs w:val="0"/>
          <w:highlight w:val="none"/>
        </w:rPr>
      </w:pPr>
      <w:r>
        <w:rPr>
          <w:rFonts w:ascii="宋体" w:hAnsi="宋体"/>
          <w:b/>
          <w:bCs w:val="0"/>
          <w:highlight w:val="none"/>
        </w:rPr>
        <w:t xml:space="preserve"> </w:t>
      </w:r>
    </w:p>
    <w:p w14:paraId="61B9B220">
      <w:pPr>
        <w:pStyle w:val="19"/>
        <w:shd w:val="clear"/>
        <w:outlineLvl w:val="0"/>
        <w:rPr>
          <w:rFonts w:ascii="宋体" w:hAnsi="宋体"/>
          <w:b/>
          <w:bCs w:val="0"/>
          <w:highlight w:val="none"/>
        </w:rPr>
      </w:pPr>
    </w:p>
    <w:p w14:paraId="41D69FB1">
      <w:pPr>
        <w:pStyle w:val="19"/>
        <w:shd w:val="clear"/>
        <w:outlineLvl w:val="0"/>
        <w:rPr>
          <w:rFonts w:ascii="宋体" w:hAnsi="宋体"/>
          <w:b/>
          <w:bCs w:val="0"/>
          <w:highlight w:val="none"/>
        </w:rPr>
      </w:pPr>
    </w:p>
    <w:p w14:paraId="4FF65FB1">
      <w:pPr>
        <w:pStyle w:val="19"/>
        <w:shd w:val="clear"/>
        <w:outlineLvl w:val="0"/>
        <w:rPr>
          <w:rFonts w:ascii="宋体" w:hAnsi="宋体"/>
          <w:b/>
          <w:bCs w:val="0"/>
          <w:highlight w:val="none"/>
        </w:rPr>
      </w:pPr>
    </w:p>
    <w:p w14:paraId="7D9288EA">
      <w:pPr>
        <w:shd w:val="clear"/>
        <w:spacing w:before="240" w:after="60"/>
        <w:jc w:val="center"/>
        <w:outlineLvl w:val="0"/>
        <w:rPr>
          <w:rFonts w:hint="eastAsia" w:ascii="宋体" w:hAnsi="宋体"/>
          <w:b/>
          <w:bCs/>
          <w:sz w:val="24"/>
          <w:highlight w:val="none"/>
        </w:rPr>
      </w:pPr>
    </w:p>
    <w:p w14:paraId="6270A914">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14:paraId="102EB5E6">
      <w:pPr>
        <w:shd w:val="clear"/>
        <w:rPr>
          <w:rFonts w:ascii="宋体" w:hAnsi="宋体"/>
          <w:b/>
          <w:sz w:val="24"/>
          <w:highlight w:val="none"/>
        </w:rPr>
      </w:pPr>
      <w:r>
        <w:rPr>
          <w:rFonts w:hint="eastAsia" w:ascii="宋体" w:hAnsi="宋体"/>
          <w:b/>
          <w:sz w:val="24"/>
          <w:highlight w:val="none"/>
        </w:rPr>
        <w:t>4.1设备报价一览表</w:t>
      </w:r>
    </w:p>
    <w:p w14:paraId="2E4F4DCE">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2BFD81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6C2137A5">
            <w:pPr>
              <w:shd w:val="clear"/>
              <w:tabs>
                <w:tab w:val="left" w:pos="8364"/>
              </w:tabs>
              <w:snapToGrid w:val="0"/>
              <w:ind w:right="-58"/>
              <w:jc w:val="center"/>
              <w:rPr>
                <w:rFonts w:hint="eastAsia" w:ascii="宋体" w:hAnsi="宋体" w:cs="仿宋_GB2312"/>
                <w:b/>
                <w:szCs w:val="21"/>
                <w:highlight w:val="none"/>
              </w:rPr>
            </w:pPr>
            <w:bookmarkStart w:id="4" w:name="_Hlk25069399"/>
            <w:r>
              <w:rPr>
                <w:rFonts w:hint="eastAsia" w:ascii="宋体" w:hAnsi="宋体" w:cs="仿宋_GB2312"/>
                <w:b/>
                <w:szCs w:val="21"/>
                <w:highlight w:val="none"/>
              </w:rPr>
              <w:t>序号</w:t>
            </w:r>
          </w:p>
        </w:tc>
        <w:tc>
          <w:tcPr>
            <w:tcW w:w="1210" w:type="dxa"/>
            <w:noWrap w:val="0"/>
            <w:vAlign w:val="center"/>
          </w:tcPr>
          <w:p w14:paraId="3BD2936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14:paraId="5F2D7C4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设备名称</w:t>
            </w:r>
          </w:p>
        </w:tc>
        <w:tc>
          <w:tcPr>
            <w:tcW w:w="1415" w:type="dxa"/>
            <w:noWrap w:val="0"/>
            <w:vAlign w:val="center"/>
          </w:tcPr>
          <w:p w14:paraId="21C990E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14:paraId="49DAD16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14:paraId="66EF5F06">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14:paraId="3250616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14:paraId="26C31B26">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14:paraId="7A899A9A">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2F61D479">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14:paraId="020BDD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3F9C31AF">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14:paraId="13325762">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14:paraId="439507AD">
            <w:pPr>
              <w:shd w:val="clear"/>
              <w:jc w:val="center"/>
              <w:rPr>
                <w:rFonts w:hint="eastAsia" w:ascii="宋体" w:hAnsi="宋体" w:cs="仿宋_GB2312"/>
                <w:szCs w:val="21"/>
                <w:highlight w:val="none"/>
              </w:rPr>
            </w:pPr>
          </w:p>
        </w:tc>
        <w:tc>
          <w:tcPr>
            <w:tcW w:w="1415" w:type="dxa"/>
            <w:noWrap w:val="0"/>
            <w:vAlign w:val="center"/>
          </w:tcPr>
          <w:p w14:paraId="5CA9D911">
            <w:pPr>
              <w:shd w:val="clear"/>
              <w:jc w:val="center"/>
              <w:rPr>
                <w:rFonts w:hint="eastAsia" w:ascii="宋体" w:hAnsi="宋体" w:cs="仿宋_GB2312"/>
                <w:szCs w:val="21"/>
                <w:highlight w:val="none"/>
              </w:rPr>
            </w:pPr>
          </w:p>
        </w:tc>
        <w:tc>
          <w:tcPr>
            <w:tcW w:w="1050" w:type="dxa"/>
            <w:noWrap w:val="0"/>
            <w:vAlign w:val="center"/>
          </w:tcPr>
          <w:p w14:paraId="7BA6EA4E">
            <w:pPr>
              <w:shd w:val="clear"/>
              <w:jc w:val="center"/>
              <w:rPr>
                <w:rFonts w:hint="eastAsia" w:ascii="宋体" w:hAnsi="宋体" w:cs="仿宋_GB2312"/>
                <w:szCs w:val="21"/>
                <w:highlight w:val="none"/>
              </w:rPr>
            </w:pPr>
          </w:p>
        </w:tc>
        <w:tc>
          <w:tcPr>
            <w:tcW w:w="1890" w:type="dxa"/>
            <w:noWrap w:val="0"/>
            <w:vAlign w:val="center"/>
          </w:tcPr>
          <w:p w14:paraId="7E10F5A3">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27E9FC9A">
            <w:pPr>
              <w:shd w:val="clear"/>
              <w:tabs>
                <w:tab w:val="left" w:pos="8364"/>
              </w:tabs>
              <w:snapToGrid w:val="0"/>
              <w:ind w:right="-58"/>
              <w:jc w:val="center"/>
              <w:rPr>
                <w:rFonts w:hint="eastAsia" w:ascii="宋体" w:hAnsi="宋体" w:cs="仿宋_GB2312"/>
                <w:b/>
                <w:szCs w:val="21"/>
                <w:highlight w:val="none"/>
                <w:u w:val="single"/>
              </w:rPr>
            </w:pPr>
          </w:p>
        </w:tc>
      </w:tr>
      <w:tr w14:paraId="02FE4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2A5B8DD7">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14:paraId="2510B31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14:paraId="40949E55">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5E1AB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393DCB3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14:paraId="6CC6C9F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14:paraId="12AEA545">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29EDE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6E24584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14:paraId="192003A2">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14:paraId="624E91D9">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4002F1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4E692900">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14:paraId="620566C4">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07BF254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14:paraId="30FF08B9">
            <w:pPr>
              <w:shd w:val="clear"/>
              <w:tabs>
                <w:tab w:val="left" w:pos="8364"/>
              </w:tabs>
              <w:snapToGrid w:val="0"/>
              <w:ind w:right="-58"/>
              <w:jc w:val="center"/>
              <w:rPr>
                <w:rFonts w:hint="eastAsia" w:ascii="宋体" w:hAnsi="宋体" w:cs="仿宋_GB2312"/>
                <w:b/>
                <w:szCs w:val="21"/>
                <w:highlight w:val="none"/>
                <w:u w:val="single"/>
              </w:rPr>
            </w:pPr>
          </w:p>
        </w:tc>
      </w:tr>
      <w:tr w14:paraId="71DF3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3CCCC5C0">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14:paraId="78C0C9E6">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14:paraId="49E6507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14:paraId="4200F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CEC72A2">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14:paraId="4A60943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14:paraId="651CBF61">
            <w:pPr>
              <w:shd w:val="clear"/>
              <w:tabs>
                <w:tab w:val="left" w:pos="8364"/>
              </w:tabs>
              <w:snapToGrid w:val="0"/>
              <w:ind w:right="-58"/>
              <w:jc w:val="center"/>
              <w:rPr>
                <w:rFonts w:hint="eastAsia" w:ascii="宋体" w:hAnsi="宋体" w:cs="仿宋_GB2312"/>
                <w:szCs w:val="21"/>
                <w:highlight w:val="none"/>
              </w:rPr>
            </w:pPr>
          </w:p>
        </w:tc>
      </w:tr>
      <w:bookmarkEnd w:id="4"/>
    </w:tbl>
    <w:p w14:paraId="48846CE8">
      <w:pPr>
        <w:shd w:val="clear"/>
        <w:adjustRightInd w:val="0"/>
        <w:snapToGrid w:val="0"/>
        <w:spacing w:line="300" w:lineRule="auto"/>
        <w:rPr>
          <w:rFonts w:hint="eastAsia" w:ascii="宋体" w:hAnsi="宋体"/>
          <w:szCs w:val="21"/>
          <w:highlight w:val="none"/>
        </w:rPr>
      </w:pPr>
    </w:p>
    <w:p w14:paraId="43B6ACCE">
      <w:pPr>
        <w:shd w:val="clear"/>
        <w:rPr>
          <w:rFonts w:ascii="宋体" w:hAnsi="宋体"/>
          <w:highlight w:val="none"/>
        </w:rPr>
      </w:pPr>
    </w:p>
    <w:p w14:paraId="53C9E6FD">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14:paraId="4FCBC37E">
      <w:pPr>
        <w:numPr>
          <w:ilvl w:val="0"/>
          <w:numId w:val="11"/>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5945198">
      <w:pPr>
        <w:shd w:val="clear"/>
        <w:spacing w:line="60" w:lineRule="auto"/>
        <w:rPr>
          <w:rFonts w:hint="eastAsia" w:ascii="宋体" w:hAnsi="宋体"/>
          <w:highlight w:val="none"/>
          <w:lang w:val="en-GB"/>
        </w:rPr>
      </w:pPr>
    </w:p>
    <w:p w14:paraId="75D09087">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0E1C69B9">
      <w:pPr>
        <w:shd w:val="clear"/>
        <w:adjustRightInd w:val="0"/>
        <w:snapToGrid w:val="0"/>
        <w:spacing w:line="300" w:lineRule="auto"/>
        <w:rPr>
          <w:rFonts w:ascii="宋体" w:hAnsi="宋体"/>
          <w:szCs w:val="21"/>
          <w:highlight w:val="none"/>
        </w:rPr>
      </w:pPr>
    </w:p>
    <w:p w14:paraId="47080695">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376FEC88">
      <w:pPr>
        <w:shd w:val="clear"/>
        <w:ind w:firstLine="436" w:firstLineChars="200"/>
        <w:rPr>
          <w:color w:val="000000"/>
          <w:spacing w:val="4"/>
          <w:highlight w:val="none"/>
        </w:rPr>
      </w:pPr>
    </w:p>
    <w:p w14:paraId="33060E6A">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1EEB3E1A">
      <w:pPr>
        <w:shd w:val="clear"/>
        <w:spacing w:before="240" w:after="60"/>
        <w:jc w:val="center"/>
        <w:outlineLvl w:val="0"/>
        <w:rPr>
          <w:rFonts w:ascii="宋体" w:hAnsi="宋体"/>
          <w:b/>
          <w:bCs/>
          <w:sz w:val="24"/>
          <w:highlight w:val="none"/>
        </w:rPr>
      </w:pPr>
    </w:p>
    <w:p w14:paraId="6CE84834">
      <w:pPr>
        <w:shd w:val="clear"/>
        <w:ind w:left="-141" w:leftChars="-67" w:firstLine="105" w:firstLineChars="50"/>
        <w:rPr>
          <w:rFonts w:ascii="黑体" w:hAnsi="黑体" w:eastAsia="黑体"/>
          <w:highlight w:val="none"/>
        </w:rPr>
      </w:pPr>
    </w:p>
    <w:p w14:paraId="7121CD40">
      <w:pPr>
        <w:shd w:val="clear"/>
        <w:ind w:left="-141" w:leftChars="-67" w:firstLine="105" w:firstLineChars="50"/>
        <w:rPr>
          <w:rFonts w:ascii="黑体" w:hAnsi="黑体" w:eastAsia="黑体"/>
          <w:highlight w:val="none"/>
        </w:rPr>
      </w:pPr>
    </w:p>
    <w:p w14:paraId="296E311F">
      <w:pPr>
        <w:shd w:val="clear"/>
        <w:rPr>
          <w:rFonts w:ascii="黑体" w:hAnsi="黑体" w:eastAsia="黑体"/>
          <w:highlight w:val="none"/>
        </w:rPr>
      </w:pPr>
    </w:p>
    <w:p w14:paraId="344637F2">
      <w:pPr>
        <w:shd w:val="clear"/>
        <w:rPr>
          <w:highlight w:val="none"/>
        </w:rPr>
      </w:pPr>
    </w:p>
    <w:p w14:paraId="447C8F5B">
      <w:pPr>
        <w:shd w:val="clear"/>
        <w:rPr>
          <w:highlight w:val="none"/>
        </w:rPr>
      </w:pPr>
    </w:p>
    <w:p w14:paraId="2ACBD89C">
      <w:pPr>
        <w:shd w:val="clear"/>
        <w:rPr>
          <w:highlight w:val="none"/>
        </w:rPr>
      </w:pPr>
    </w:p>
    <w:p w14:paraId="6F7752FF">
      <w:pPr>
        <w:shd w:val="clear"/>
        <w:rPr>
          <w:highlight w:val="none"/>
        </w:rPr>
      </w:pPr>
    </w:p>
    <w:p w14:paraId="68D0D7FD">
      <w:pPr>
        <w:shd w:val="clear"/>
        <w:rPr>
          <w:highlight w:val="none"/>
        </w:rPr>
      </w:pPr>
    </w:p>
    <w:p w14:paraId="149825FE">
      <w:pPr>
        <w:shd w:val="clear"/>
        <w:rPr>
          <w:highlight w:val="none"/>
        </w:rPr>
      </w:pPr>
    </w:p>
    <w:p w14:paraId="29AB71BE">
      <w:pPr>
        <w:shd w:val="clear"/>
        <w:rPr>
          <w:highlight w:val="none"/>
        </w:rPr>
      </w:pPr>
    </w:p>
    <w:p w14:paraId="509ADE78">
      <w:pPr>
        <w:shd w:val="clear"/>
        <w:rPr>
          <w:highlight w:val="none"/>
        </w:rPr>
      </w:pPr>
    </w:p>
    <w:p w14:paraId="0B0482F5">
      <w:pPr>
        <w:shd w:val="clear"/>
        <w:rPr>
          <w:highlight w:val="none"/>
        </w:rPr>
      </w:pPr>
    </w:p>
    <w:p w14:paraId="5C1AE10A">
      <w:pPr>
        <w:shd w:val="clear"/>
        <w:rPr>
          <w:highlight w:val="none"/>
        </w:rPr>
      </w:pPr>
    </w:p>
    <w:p w14:paraId="2B25F9E0">
      <w:pPr>
        <w:shd w:val="clear"/>
        <w:spacing w:line="360" w:lineRule="auto"/>
        <w:jc w:val="center"/>
        <w:rPr>
          <w:rFonts w:hint="eastAsia" w:ascii="宋体" w:hAnsi="宋体" w:cs="Courier New"/>
          <w:b/>
          <w:sz w:val="28"/>
          <w:szCs w:val="28"/>
          <w:highlight w:val="none"/>
          <w:lang w:eastAsia="zh-CN"/>
        </w:rPr>
      </w:pPr>
      <w:r>
        <w:rPr>
          <w:rFonts w:hint="eastAsia" w:ascii="宋体" w:hAnsi="宋体" w:cs="Courier New"/>
          <w:b/>
          <w:sz w:val="28"/>
          <w:szCs w:val="28"/>
          <w:highlight w:val="none"/>
          <w:lang w:eastAsia="zh-CN"/>
        </w:rPr>
        <w:t>五、参数响应情况</w:t>
      </w:r>
    </w:p>
    <w:tbl>
      <w:tblPr>
        <w:tblStyle w:val="14"/>
        <w:tblW w:w="102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72"/>
        <w:gridCol w:w="3713"/>
        <w:gridCol w:w="2736"/>
        <w:gridCol w:w="2736"/>
      </w:tblGrid>
      <w:tr w14:paraId="5B08E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noWrap w:val="0"/>
            <w:vAlign w:val="center"/>
          </w:tcPr>
          <w:p w14:paraId="3AF863C2">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标的</w:t>
            </w:r>
          </w:p>
        </w:tc>
        <w:tc>
          <w:tcPr>
            <w:tcW w:w="3713" w:type="dxa"/>
            <w:noWrap w:val="0"/>
            <w:vAlign w:val="center"/>
          </w:tcPr>
          <w:p w14:paraId="05F62BCB">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参数要求</w:t>
            </w:r>
          </w:p>
        </w:tc>
        <w:tc>
          <w:tcPr>
            <w:tcW w:w="2736" w:type="dxa"/>
            <w:noWrap w:val="0"/>
            <w:vAlign w:val="center"/>
          </w:tcPr>
          <w:p w14:paraId="526A8FDD">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是否响应</w:t>
            </w:r>
          </w:p>
        </w:tc>
        <w:tc>
          <w:tcPr>
            <w:tcW w:w="2736" w:type="dxa"/>
            <w:noWrap w:val="0"/>
            <w:vAlign w:val="center"/>
          </w:tcPr>
          <w:p w14:paraId="7F40831A">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响应内容页码</w:t>
            </w:r>
          </w:p>
        </w:tc>
      </w:tr>
      <w:tr w14:paraId="09D67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noWrap w:val="0"/>
            <w:vAlign w:val="center"/>
          </w:tcPr>
          <w:p w14:paraId="1E13CC08">
            <w:pPr>
              <w:shd w:val="clear"/>
              <w:tabs>
                <w:tab w:val="left" w:pos="8364"/>
              </w:tabs>
              <w:snapToGrid w:val="0"/>
              <w:ind w:right="-58"/>
              <w:jc w:val="center"/>
              <w:rPr>
                <w:rFonts w:hint="eastAsia" w:ascii="宋体" w:hAnsi="宋体" w:cs="仿宋_GB2312"/>
                <w:b/>
                <w:szCs w:val="21"/>
                <w:highlight w:val="none"/>
                <w:lang w:val="en-US" w:eastAsia="zh-CN"/>
              </w:rPr>
            </w:pPr>
            <w:r>
              <w:rPr>
                <w:rFonts w:ascii="宋体" w:hAnsi="宋体" w:eastAsia="宋体" w:cs="宋体"/>
                <w:sz w:val="24"/>
                <w:szCs w:val="24"/>
              </w:rPr>
              <w:t>特定电磁波治疗仪</w:t>
            </w:r>
          </w:p>
        </w:tc>
        <w:tc>
          <w:tcPr>
            <w:tcW w:w="3713" w:type="dxa"/>
            <w:noWrap w:val="0"/>
            <w:vAlign w:val="center"/>
          </w:tcPr>
          <w:p w14:paraId="73AA043C">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单头</w:t>
            </w:r>
          </w:p>
        </w:tc>
        <w:tc>
          <w:tcPr>
            <w:tcW w:w="2736" w:type="dxa"/>
            <w:noWrap w:val="0"/>
            <w:vAlign w:val="center"/>
          </w:tcPr>
          <w:p w14:paraId="7456AF4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0DE145D">
            <w:pPr>
              <w:shd w:val="clear"/>
              <w:tabs>
                <w:tab w:val="left" w:pos="8364"/>
              </w:tabs>
              <w:snapToGrid w:val="0"/>
              <w:ind w:right="-58"/>
              <w:jc w:val="center"/>
              <w:rPr>
                <w:rFonts w:hint="eastAsia" w:ascii="宋体" w:hAnsi="宋体" w:cs="仿宋_GB2312"/>
                <w:b/>
                <w:szCs w:val="21"/>
                <w:highlight w:val="none"/>
              </w:rPr>
            </w:pPr>
          </w:p>
        </w:tc>
      </w:tr>
      <w:tr w14:paraId="527089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57499533">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600C862E">
            <w:pPr>
              <w:keepNext w:val="0"/>
              <w:keepLines w:val="0"/>
              <w:widowControl/>
              <w:suppressLineNumbers w:val="0"/>
              <w:ind w:firstLine="480"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时间调节</w:t>
            </w:r>
            <w:r>
              <w:rPr>
                <w:rFonts w:hint="eastAsia" w:ascii="宋体" w:hAnsi="宋体" w:eastAsia="宋体" w:cs="宋体"/>
                <w:color w:val="000000"/>
                <w:kern w:val="0"/>
                <w:sz w:val="24"/>
                <w:szCs w:val="24"/>
                <w:lang w:val="en-US" w:eastAsia="zh-CN" w:bidi="ar"/>
              </w:rPr>
              <w:t>范围：0min-60min</w:t>
            </w:r>
          </w:p>
          <w:p w14:paraId="6B789749">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7D012BC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3776352C">
            <w:pPr>
              <w:shd w:val="clear"/>
              <w:tabs>
                <w:tab w:val="left" w:pos="8364"/>
              </w:tabs>
              <w:snapToGrid w:val="0"/>
              <w:ind w:right="-58"/>
              <w:jc w:val="center"/>
              <w:rPr>
                <w:rFonts w:hint="eastAsia" w:ascii="宋体" w:hAnsi="宋体" w:cs="仿宋_GB2312"/>
                <w:b/>
                <w:szCs w:val="21"/>
                <w:highlight w:val="none"/>
              </w:rPr>
            </w:pPr>
          </w:p>
        </w:tc>
      </w:tr>
      <w:tr w14:paraId="6A6CD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0E66EBFB">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7209C744">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360°转向轮</w:t>
            </w:r>
          </w:p>
        </w:tc>
        <w:tc>
          <w:tcPr>
            <w:tcW w:w="2736" w:type="dxa"/>
            <w:noWrap w:val="0"/>
            <w:vAlign w:val="center"/>
          </w:tcPr>
          <w:p w14:paraId="03246CD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E945D1A">
            <w:pPr>
              <w:shd w:val="clear"/>
              <w:tabs>
                <w:tab w:val="left" w:pos="8364"/>
              </w:tabs>
              <w:snapToGrid w:val="0"/>
              <w:ind w:right="-58"/>
              <w:jc w:val="center"/>
              <w:rPr>
                <w:rFonts w:hint="eastAsia" w:ascii="宋体" w:hAnsi="宋体" w:cs="仿宋_GB2312"/>
                <w:b/>
                <w:szCs w:val="21"/>
                <w:highlight w:val="none"/>
              </w:rPr>
            </w:pPr>
          </w:p>
        </w:tc>
      </w:tr>
      <w:tr w14:paraId="7C114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tcBorders>
              <w:bottom w:val="single" w:color="auto" w:sz="4" w:space="0"/>
            </w:tcBorders>
            <w:noWrap w:val="0"/>
            <w:vAlign w:val="center"/>
          </w:tcPr>
          <w:p w14:paraId="59FC8516">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tcBorders>
              <w:bottom w:val="single" w:color="auto" w:sz="4" w:space="0"/>
            </w:tcBorders>
            <w:noWrap w:val="0"/>
            <w:vAlign w:val="center"/>
          </w:tcPr>
          <w:p w14:paraId="72AAB688">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机身可180</w:t>
            </w:r>
            <w:r>
              <w:rPr>
                <w:rFonts w:hint="eastAsia" w:ascii="宋体" w:hAnsi="宋体" w:eastAsia="宋体" w:cs="宋体"/>
                <w:sz w:val="24"/>
                <w:szCs w:val="24"/>
                <w:lang w:val="en-US" w:eastAsia="zh-CN"/>
              </w:rPr>
              <w:t>°旋转</w:t>
            </w:r>
          </w:p>
        </w:tc>
        <w:tc>
          <w:tcPr>
            <w:tcW w:w="2736" w:type="dxa"/>
            <w:noWrap w:val="0"/>
            <w:vAlign w:val="center"/>
          </w:tcPr>
          <w:p w14:paraId="399D55F3">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79F0CF2">
            <w:pPr>
              <w:shd w:val="clear"/>
              <w:tabs>
                <w:tab w:val="left" w:pos="8364"/>
              </w:tabs>
              <w:snapToGrid w:val="0"/>
              <w:ind w:right="-58"/>
              <w:jc w:val="center"/>
              <w:rPr>
                <w:rFonts w:hint="eastAsia" w:ascii="宋体" w:hAnsi="宋体" w:cs="仿宋_GB2312"/>
                <w:b/>
                <w:szCs w:val="21"/>
                <w:highlight w:val="none"/>
              </w:rPr>
            </w:pPr>
          </w:p>
        </w:tc>
      </w:tr>
      <w:tr w14:paraId="5CDD7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tcBorders>
              <w:top w:val="single" w:color="auto" w:sz="4" w:space="0"/>
            </w:tcBorders>
            <w:noWrap w:val="0"/>
            <w:vAlign w:val="center"/>
          </w:tcPr>
          <w:p w14:paraId="779135B1">
            <w:pPr>
              <w:shd w:val="clear"/>
              <w:tabs>
                <w:tab w:val="left" w:pos="8364"/>
              </w:tabs>
              <w:snapToGrid w:val="0"/>
              <w:ind w:right="-58"/>
              <w:jc w:val="center"/>
              <w:rPr>
                <w:rFonts w:hint="eastAsia" w:ascii="宋体" w:hAnsi="宋体" w:cs="仿宋_GB2312"/>
                <w:b/>
                <w:szCs w:val="21"/>
                <w:highlight w:val="none"/>
                <w:lang w:val="en-US" w:eastAsia="zh-CN"/>
              </w:rPr>
            </w:pPr>
            <w:r>
              <w:rPr>
                <w:rFonts w:ascii="宋体" w:hAnsi="宋体" w:eastAsia="宋体" w:cs="宋体"/>
                <w:sz w:val="24"/>
                <w:szCs w:val="24"/>
              </w:rPr>
              <w:t>低频脉冲电治疗仪（电针机）</w:t>
            </w:r>
          </w:p>
        </w:tc>
        <w:tc>
          <w:tcPr>
            <w:tcW w:w="3713" w:type="dxa"/>
            <w:tcBorders>
              <w:top w:val="single" w:color="auto" w:sz="4" w:space="0"/>
            </w:tcBorders>
            <w:noWrap w:val="0"/>
            <w:vAlign w:val="center"/>
          </w:tcPr>
          <w:p w14:paraId="3189D01C">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sz w:val="24"/>
                <w:szCs w:val="24"/>
                <w:lang w:val="en-US" w:eastAsia="zh-CN"/>
              </w:rPr>
              <w:t>脉冲波形：非对称双向脉冲波</w:t>
            </w:r>
          </w:p>
        </w:tc>
        <w:tc>
          <w:tcPr>
            <w:tcW w:w="2736" w:type="dxa"/>
            <w:noWrap w:val="0"/>
            <w:vAlign w:val="center"/>
          </w:tcPr>
          <w:p w14:paraId="2F25212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C291754">
            <w:pPr>
              <w:shd w:val="clear"/>
              <w:tabs>
                <w:tab w:val="left" w:pos="8364"/>
              </w:tabs>
              <w:snapToGrid w:val="0"/>
              <w:ind w:right="-58"/>
              <w:jc w:val="center"/>
              <w:rPr>
                <w:rFonts w:hint="eastAsia" w:ascii="宋体" w:hAnsi="宋体" w:cs="仿宋_GB2312"/>
                <w:b/>
                <w:szCs w:val="21"/>
                <w:highlight w:val="none"/>
              </w:rPr>
            </w:pPr>
          </w:p>
        </w:tc>
      </w:tr>
      <w:tr w14:paraId="58AE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7AD87FD9">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040CE763">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sz w:val="24"/>
                <w:szCs w:val="24"/>
                <w:lang w:val="en-US" w:eastAsia="zh-CN"/>
              </w:rPr>
              <w:t>输出模式：连续波、疏密波、断续波</w:t>
            </w:r>
          </w:p>
        </w:tc>
        <w:tc>
          <w:tcPr>
            <w:tcW w:w="2736" w:type="dxa"/>
            <w:noWrap w:val="0"/>
            <w:vAlign w:val="center"/>
          </w:tcPr>
          <w:p w14:paraId="0EE2BE28">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527350E">
            <w:pPr>
              <w:shd w:val="clear"/>
              <w:tabs>
                <w:tab w:val="left" w:pos="8364"/>
              </w:tabs>
              <w:snapToGrid w:val="0"/>
              <w:ind w:right="-58"/>
              <w:jc w:val="center"/>
              <w:rPr>
                <w:rFonts w:hint="eastAsia" w:ascii="宋体" w:hAnsi="宋体" w:cs="仿宋_GB2312"/>
                <w:b/>
                <w:szCs w:val="21"/>
                <w:highlight w:val="none"/>
              </w:rPr>
            </w:pPr>
          </w:p>
        </w:tc>
      </w:tr>
      <w:tr w14:paraId="1CA5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5BF745D0">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38B6F32A">
            <w:pPr>
              <w:spacing w:line="360" w:lineRule="auto"/>
              <w:ind w:firstLine="480" w:firstLineChars="200"/>
              <w:jc w:val="center"/>
              <w:rPr>
                <w:rFonts w:hint="eastAsia" w:ascii="宋体" w:hAnsi="宋体" w:cs="仿宋_GB2312"/>
                <w:b/>
                <w:szCs w:val="21"/>
                <w:highlight w:val="none"/>
              </w:rPr>
            </w:pPr>
            <w:r>
              <w:rPr>
                <w:rFonts w:hint="eastAsia" w:ascii="宋体" w:hAnsi="宋体" w:eastAsia="宋体" w:cs="宋体"/>
                <w:sz w:val="24"/>
                <w:szCs w:val="24"/>
                <w:lang w:val="en-US" w:eastAsia="zh-CN"/>
              </w:rPr>
              <w:t>定时：治疗仪可以选择定时</w:t>
            </w:r>
          </w:p>
        </w:tc>
        <w:tc>
          <w:tcPr>
            <w:tcW w:w="2736" w:type="dxa"/>
            <w:noWrap w:val="0"/>
            <w:vAlign w:val="center"/>
          </w:tcPr>
          <w:p w14:paraId="3B69C851">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E8742CA">
            <w:pPr>
              <w:shd w:val="clear"/>
              <w:tabs>
                <w:tab w:val="left" w:pos="8364"/>
              </w:tabs>
              <w:snapToGrid w:val="0"/>
              <w:ind w:right="-58"/>
              <w:jc w:val="center"/>
              <w:rPr>
                <w:rFonts w:hint="eastAsia" w:ascii="宋体" w:hAnsi="宋体" w:cs="仿宋_GB2312"/>
                <w:b/>
                <w:szCs w:val="21"/>
                <w:highlight w:val="none"/>
              </w:rPr>
            </w:pPr>
          </w:p>
        </w:tc>
      </w:tr>
      <w:tr w14:paraId="5C0C3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tcBorders>
              <w:top w:val="single" w:color="auto" w:sz="4" w:space="0"/>
            </w:tcBorders>
            <w:noWrap w:val="0"/>
            <w:vAlign w:val="center"/>
          </w:tcPr>
          <w:p w14:paraId="2F02A63E">
            <w:pPr>
              <w:shd w:val="clear"/>
              <w:tabs>
                <w:tab w:val="left" w:pos="8364"/>
              </w:tabs>
              <w:snapToGrid w:val="0"/>
              <w:ind w:right="-58"/>
              <w:jc w:val="center"/>
              <w:rPr>
                <w:rFonts w:hint="eastAsia" w:ascii="宋体" w:hAnsi="宋体" w:cs="仿宋_GB2312"/>
                <w:b/>
                <w:szCs w:val="21"/>
                <w:highlight w:val="none"/>
                <w:lang w:val="en-US" w:eastAsia="zh-CN"/>
              </w:rPr>
            </w:pPr>
            <w:r>
              <w:rPr>
                <w:rFonts w:hint="eastAsia" w:cs="宋体"/>
                <w:sz w:val="24"/>
                <w:szCs w:val="24"/>
                <w:lang w:val="en-US" w:eastAsia="zh-CN"/>
              </w:rPr>
              <w:t>电针机线</w:t>
            </w:r>
          </w:p>
        </w:tc>
        <w:tc>
          <w:tcPr>
            <w:tcW w:w="3713" w:type="dxa"/>
            <w:tcBorders>
              <w:top w:val="single" w:color="auto" w:sz="4" w:space="0"/>
              <w:bottom w:val="single" w:color="auto" w:sz="4" w:space="0"/>
            </w:tcBorders>
            <w:noWrap w:val="0"/>
            <w:vAlign w:val="center"/>
          </w:tcPr>
          <w:p w14:paraId="439B9957">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铁丝夹针线</w:t>
            </w:r>
          </w:p>
        </w:tc>
        <w:tc>
          <w:tcPr>
            <w:tcW w:w="2736" w:type="dxa"/>
            <w:noWrap w:val="0"/>
            <w:vAlign w:val="center"/>
          </w:tcPr>
          <w:p w14:paraId="213EAC48">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1D50B6C1">
            <w:pPr>
              <w:shd w:val="clear"/>
              <w:tabs>
                <w:tab w:val="left" w:pos="8364"/>
              </w:tabs>
              <w:snapToGrid w:val="0"/>
              <w:ind w:right="-58"/>
              <w:jc w:val="center"/>
              <w:rPr>
                <w:rFonts w:hint="eastAsia" w:ascii="宋体" w:hAnsi="宋体" w:cs="仿宋_GB2312"/>
                <w:b/>
                <w:szCs w:val="21"/>
                <w:highlight w:val="none"/>
              </w:rPr>
            </w:pPr>
          </w:p>
        </w:tc>
      </w:tr>
      <w:tr w14:paraId="7C0B0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4DCDB782">
            <w:pPr>
              <w:shd w:val="clear"/>
              <w:tabs>
                <w:tab w:val="left" w:pos="8364"/>
              </w:tabs>
              <w:snapToGrid w:val="0"/>
              <w:ind w:right="-58"/>
              <w:jc w:val="center"/>
              <w:rPr>
                <w:rFonts w:hint="eastAsia" w:cs="宋体"/>
                <w:sz w:val="24"/>
                <w:szCs w:val="24"/>
                <w:lang w:val="en-US" w:eastAsia="zh-CN"/>
              </w:rPr>
            </w:pPr>
          </w:p>
        </w:tc>
        <w:tc>
          <w:tcPr>
            <w:tcW w:w="3713" w:type="dxa"/>
            <w:tcBorders>
              <w:top w:val="single" w:color="auto" w:sz="4" w:space="0"/>
            </w:tcBorders>
            <w:noWrap w:val="0"/>
            <w:vAlign w:val="center"/>
          </w:tcPr>
          <w:p w14:paraId="5B5B4B7D">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适配</w:t>
            </w:r>
            <w:r>
              <w:rPr>
                <w:rFonts w:ascii="宋体" w:hAnsi="宋体" w:eastAsia="宋体" w:cs="宋体"/>
                <w:sz w:val="24"/>
                <w:szCs w:val="24"/>
              </w:rPr>
              <w:t>低频脉冲电治疗仪（电针机）</w:t>
            </w:r>
          </w:p>
        </w:tc>
        <w:tc>
          <w:tcPr>
            <w:tcW w:w="2736" w:type="dxa"/>
            <w:noWrap w:val="0"/>
            <w:vAlign w:val="center"/>
          </w:tcPr>
          <w:p w14:paraId="1F12CD3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1157336">
            <w:pPr>
              <w:shd w:val="clear"/>
              <w:tabs>
                <w:tab w:val="left" w:pos="8364"/>
              </w:tabs>
              <w:snapToGrid w:val="0"/>
              <w:ind w:right="-58"/>
              <w:jc w:val="center"/>
              <w:rPr>
                <w:rFonts w:hint="eastAsia" w:ascii="宋体" w:hAnsi="宋体" w:cs="仿宋_GB2312"/>
                <w:b/>
                <w:szCs w:val="21"/>
                <w:highlight w:val="none"/>
              </w:rPr>
            </w:pPr>
          </w:p>
        </w:tc>
      </w:tr>
    </w:tbl>
    <w:p w14:paraId="412CCC67">
      <w:pPr>
        <w:shd w:val="clear"/>
        <w:rPr>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C04DB8"/>
    <w:multiLevelType w:val="singleLevel"/>
    <w:tmpl w:val="43C04DB8"/>
    <w:lvl w:ilvl="0" w:tentative="0">
      <w:start w:val="3"/>
      <w:numFmt w:val="chineseCounting"/>
      <w:suff w:val="space"/>
      <w:lvlText w:val="%1、"/>
      <w:lvlJc w:val="left"/>
      <w:rPr>
        <w:rFonts w:hint="eastAsia"/>
      </w:rPr>
    </w:lvl>
  </w:abstractNum>
  <w:abstractNum w:abstractNumId="4">
    <w:nsid w:val="52827E72"/>
    <w:multiLevelType w:val="multilevel"/>
    <w:tmpl w:val="52827E72"/>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FBC9C1"/>
    <w:multiLevelType w:val="singleLevel"/>
    <w:tmpl w:val="54FBC9C1"/>
    <w:lvl w:ilvl="0" w:tentative="0">
      <w:start w:val="2"/>
      <w:numFmt w:val="chineseCounting"/>
      <w:suff w:val="nothing"/>
      <w:lvlText w:val="%1）"/>
      <w:lvlJc w:val="left"/>
      <w:rPr>
        <w:rFonts w:hint="eastAsia"/>
      </w:rPr>
    </w:lvl>
  </w:abstractNum>
  <w:abstractNum w:abstractNumId="7">
    <w:nsid w:val="55BDA458"/>
    <w:multiLevelType w:val="singleLevel"/>
    <w:tmpl w:val="55BDA458"/>
    <w:lvl w:ilvl="0" w:tentative="0">
      <w:start w:val="6"/>
      <w:numFmt w:val="decimal"/>
      <w:lvlText w:val="%1."/>
      <w:lvlJc w:val="left"/>
      <w:pPr>
        <w:tabs>
          <w:tab w:val="left" w:pos="312"/>
        </w:tabs>
      </w:pPr>
    </w:lvl>
  </w:abstractNum>
  <w:abstractNum w:abstractNumId="8">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8"/>
  </w:num>
  <w:num w:numId="4">
    <w:abstractNumId w:val="5"/>
  </w:num>
  <w:num w:numId="5">
    <w:abstractNumId w:val="6"/>
  </w:num>
  <w:num w:numId="6">
    <w:abstractNumId w:val="4"/>
  </w:num>
  <w:num w:numId="7">
    <w:abstractNumId w:val="3"/>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WYwMWVjMmY3MTIyN2ZmNzg5MGIxMzc1YzUwMjEifQ=="/>
    <w:docVar w:name="KSO_WPS_MARK_KEY" w:val="c82625a0-3571-4b58-81f2-15c8db741e44"/>
  </w:docVars>
  <w:rsids>
    <w:rsidRoot w:val="288A1CB9"/>
    <w:rsid w:val="0046528E"/>
    <w:rsid w:val="00BA313B"/>
    <w:rsid w:val="02703EC3"/>
    <w:rsid w:val="04B600D1"/>
    <w:rsid w:val="0834101A"/>
    <w:rsid w:val="09C07C12"/>
    <w:rsid w:val="0FDB7987"/>
    <w:rsid w:val="11936674"/>
    <w:rsid w:val="13E65301"/>
    <w:rsid w:val="1581515D"/>
    <w:rsid w:val="160D7DE5"/>
    <w:rsid w:val="18E975B9"/>
    <w:rsid w:val="1BC011ED"/>
    <w:rsid w:val="1C431A48"/>
    <w:rsid w:val="1D677772"/>
    <w:rsid w:val="2355311D"/>
    <w:rsid w:val="246758CC"/>
    <w:rsid w:val="27313F6F"/>
    <w:rsid w:val="2888100C"/>
    <w:rsid w:val="288A1CB9"/>
    <w:rsid w:val="29970F76"/>
    <w:rsid w:val="2C2151BD"/>
    <w:rsid w:val="2C42277B"/>
    <w:rsid w:val="2CD35B30"/>
    <w:rsid w:val="2E580807"/>
    <w:rsid w:val="2F7D0BF3"/>
    <w:rsid w:val="30FB29B5"/>
    <w:rsid w:val="31256A3F"/>
    <w:rsid w:val="334037E5"/>
    <w:rsid w:val="347D3AEB"/>
    <w:rsid w:val="3A067E7B"/>
    <w:rsid w:val="3CD45A0C"/>
    <w:rsid w:val="3D31661F"/>
    <w:rsid w:val="3DC16BCD"/>
    <w:rsid w:val="3F5F2546"/>
    <w:rsid w:val="4268520D"/>
    <w:rsid w:val="48D52555"/>
    <w:rsid w:val="49285AEC"/>
    <w:rsid w:val="4A301A0D"/>
    <w:rsid w:val="4AF860A6"/>
    <w:rsid w:val="4B9A256A"/>
    <w:rsid w:val="4C6E468E"/>
    <w:rsid w:val="4C815E90"/>
    <w:rsid w:val="4DDD6C5C"/>
    <w:rsid w:val="4E991F0B"/>
    <w:rsid w:val="529547D0"/>
    <w:rsid w:val="53EC518B"/>
    <w:rsid w:val="555D2DE0"/>
    <w:rsid w:val="586D4479"/>
    <w:rsid w:val="59CB08D8"/>
    <w:rsid w:val="59D73E55"/>
    <w:rsid w:val="59EE5732"/>
    <w:rsid w:val="5AFF3461"/>
    <w:rsid w:val="5CD821BC"/>
    <w:rsid w:val="5DBC7F4E"/>
    <w:rsid w:val="5FB45AF7"/>
    <w:rsid w:val="5FD202F5"/>
    <w:rsid w:val="61C42ACE"/>
    <w:rsid w:val="62C05A02"/>
    <w:rsid w:val="63460F22"/>
    <w:rsid w:val="63915DEE"/>
    <w:rsid w:val="640D4585"/>
    <w:rsid w:val="642503DD"/>
    <w:rsid w:val="67300C72"/>
    <w:rsid w:val="683F62A1"/>
    <w:rsid w:val="697B74D5"/>
    <w:rsid w:val="69AF3C3B"/>
    <w:rsid w:val="6C6B57CF"/>
    <w:rsid w:val="72104B0E"/>
    <w:rsid w:val="76A50F09"/>
    <w:rsid w:val="7711659E"/>
    <w:rsid w:val="7BF3536A"/>
    <w:rsid w:val="7C376D58"/>
    <w:rsid w:val="7C6950B1"/>
    <w:rsid w:val="7D810FC9"/>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0">
    <w:name w:val="列表段落1"/>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6356</Words>
  <Characters>6631</Characters>
  <Lines>0</Lines>
  <Paragraphs>0</Paragraphs>
  <TotalTime>32</TotalTime>
  <ScaleCrop>false</ScaleCrop>
  <LinksUpToDate>false</LinksUpToDate>
  <CharactersWithSpaces>7398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LONG.</cp:lastModifiedBy>
  <dcterms:modified xsi:type="dcterms:W3CDTF">2025-04-24T09:06:50Z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48C7D546012040FF9B53C51DAC7CB76D_13</vt:lpwstr>
  </property>
  <property fmtid="{D5CDD505-2E9C-101B-9397-08002B2CF9AE}" pid="4" name="KSOTemplateDocerSaveRecord">
    <vt:lpwstr>eyJoZGlkIjoiZTc4ZWYwMWVjMmY3MTIyN2ZmNzg5MGIxMzc1YzUwMjEiLCJ1c2VySWQiOiI0MTg4MDQ4MTYifQ==</vt:lpwstr>
  </property>
</Properties>
</file>