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AD8E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广州市增城区颐养院2025年家用电器维护保养、配件更换项目采购需求表</w:t>
      </w:r>
    </w:p>
    <w:p w14:paraId="203A130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p>
    <w:p w14:paraId="0687DD76">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一、项目概述</w:t>
      </w:r>
    </w:p>
    <w:p w14:paraId="2CFF726A">
      <w:pPr>
        <w:widowControl w:val="0"/>
        <w:numPr>
          <w:ilvl w:val="0"/>
          <w:numId w:val="0"/>
        </w:numPr>
        <w:spacing w:line="360" w:lineRule="auto"/>
        <w:ind w:left="559" w:leftChars="266" w:firstLine="0" w:firstLineChars="0"/>
        <w:jc w:val="left"/>
        <w:rPr>
          <w:rFonts w:hint="eastAsia" w:asciiTheme="minorEastAsia" w:hAnsiTheme="minorEastAsia" w:eastAsiaTheme="minorEastAsia" w:cstheme="minorEastAsia"/>
          <w:sz w:val="28"/>
          <w:szCs w:val="28"/>
          <w:lang w:val="en-US" w:eastAsia="zh-CN"/>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（一）项目名称：广州市增城区颐养院2025年家用电器维护保养、配件更换项目</w:t>
      </w:r>
    </w:p>
    <w:p w14:paraId="0475EDAA">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（二）预算金额为</w:t>
      </w:r>
      <w:r>
        <w:rPr>
          <w:rFonts w:hint="eastAsia" w:ascii="仿宋" w:hAnsi="仿宋" w:eastAsia="仿宋" w:cs="仿宋"/>
          <w:color w:val="000000" w:themeColor="text1"/>
          <w:kern w:val="2"/>
          <w:sz w:val="28"/>
          <w:szCs w:val="28"/>
          <w:lang w:val="en-US" w:eastAsia="zh-CN" w:bidi="ar-SA"/>
          <w14:textFill>
            <w14:solidFill>
              <w14:schemeClr w14:val="tx1"/>
            </w14:solidFill>
          </w14:textFill>
        </w:rPr>
        <w:t>：人民币50000.00元</w:t>
      </w:r>
      <w:bookmarkStart w:id="0" w:name="_GoBack"/>
      <w:bookmarkEnd w:id="0"/>
    </w:p>
    <w:p w14:paraId="0A4E80D3">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（三）合同履行期限：自合同签订之日起至</w:t>
      </w:r>
      <w:r>
        <w:rPr>
          <w:rFonts w:hint="eastAsia" w:ascii="仿宋" w:hAnsi="仿宋" w:eastAsia="仿宋" w:cs="仿宋"/>
          <w:color w:val="000000" w:themeColor="text1"/>
          <w:kern w:val="2"/>
          <w:sz w:val="28"/>
          <w:szCs w:val="28"/>
          <w:highlight w:val="none"/>
          <w:u w:val="single"/>
          <w:lang w:val="en-US" w:eastAsia="zh-CN" w:bidi="ar-SA"/>
          <w14:textFill>
            <w14:solidFill>
              <w14:schemeClr w14:val="tx1"/>
            </w14:solidFill>
          </w14:textFill>
        </w:rPr>
        <w:t>1年</w:t>
      </w:r>
      <w:r>
        <w:rPr>
          <w:rFonts w:hint="eastAsia" w:ascii="仿宋" w:hAnsi="仿宋" w:eastAsia="仿宋" w:cs="仿宋"/>
          <w:color w:val="000000" w:themeColor="text1"/>
          <w:kern w:val="2"/>
          <w:sz w:val="28"/>
          <w:szCs w:val="28"/>
          <w:lang w:val="en-US" w:eastAsia="zh-CN" w:bidi="ar-SA"/>
          <w14:textFill>
            <w14:solidFill>
              <w14:schemeClr w14:val="tx1"/>
            </w14:solidFill>
          </w14:textFill>
        </w:rPr>
        <w:t>。</w:t>
      </w:r>
    </w:p>
    <w:p w14:paraId="6210338C">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二、项目需求</w:t>
      </w:r>
    </w:p>
    <w:p w14:paraId="7F6E5D26">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我院家电居多，且空调(含每年清洗空调一次)、洗衣机、太阳能热水器等设施故障发生较为频繁，为保证养老服务质量，确保院内家用电器、太阳能热水器日常运作，发生故障时能够及时得到修理，为我院所有家用电器及太阳能热水器提供上门检修和配件更换等服务。</w:t>
      </w:r>
    </w:p>
    <w:p w14:paraId="286F34A1">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三、服务要求</w:t>
      </w:r>
    </w:p>
    <w:p w14:paraId="32CC8E70">
      <w:pPr>
        <w:widowControl/>
        <w:snapToGrid w:val="0"/>
        <w:spacing w:line="500" w:lineRule="exact"/>
        <w:ind w:firstLine="560" w:firstLineChars="200"/>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1、响应时间：接到我院报修通知后供应商需在2小时内响应并到场维修。</w:t>
      </w:r>
    </w:p>
    <w:p w14:paraId="68ADA5C2">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2、服务人员资质：需持有电工证、制冷设备维修证等资质，定期参加技术培训。</w:t>
      </w:r>
    </w:p>
    <w:p w14:paraId="2D6B4401">
      <w:pPr>
        <w:widowControl/>
        <w:snapToGrid w:val="0"/>
        <w:spacing w:line="500" w:lineRule="exact"/>
        <w:ind w:firstLine="560" w:firstLineChars="200"/>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3、电器维修维护保养后需测试设备运行状态，确保无异常噪音、漏电等问题，更换配件至少提供90天保修。</w:t>
      </w:r>
    </w:p>
    <w:p w14:paraId="1CA0ED2D">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4、供应商在维修维护保养电器过程中，需保证我院财产、物品、资料不损坏及遗失。</w:t>
      </w:r>
    </w:p>
    <w:p w14:paraId="4DBE2C91">
      <w:pPr>
        <w:widowControl/>
        <w:snapToGrid w:val="0"/>
        <w:spacing w:line="500" w:lineRule="exact"/>
        <w:ind w:firstLine="280" w:firstLineChars="100"/>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四、付款方式</w:t>
      </w:r>
    </w:p>
    <w:p w14:paraId="2D4A9498">
      <w:pPr>
        <w:widowControl/>
        <w:snapToGrid w:val="0"/>
        <w:spacing w:line="500" w:lineRule="exact"/>
        <w:ind w:firstLine="280" w:firstLineChars="100"/>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一）项目为跨年项目，每6个月结算一次，2025年12月前达到采购方要求并完成验收后支付合同金额的30%款项（支付项目金额具体以实际发生额结算），2026年6月前达到采购方要求并完成验收后支付合同金额的70%款项。于第7个月20日前将报账材料提交给财务部，具体结算到账时间以财务部实际支付时间为准。</w:t>
      </w:r>
    </w:p>
    <w:p w14:paraId="493D1238">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w:t>
      </w:r>
      <w:r>
        <w:rPr>
          <w:rFonts w:hint="eastAsia" w:ascii="仿宋" w:hAnsi="仿宋" w:eastAsia="仿宋" w:cs="仿宋"/>
          <w:color w:val="000000" w:themeColor="text1"/>
          <w:kern w:val="0"/>
          <w:sz w:val="28"/>
          <w:szCs w:val="28"/>
          <w:lang w:val="en-US" w:eastAsia="zh-CN"/>
          <w14:textFill>
            <w14:solidFill>
              <w14:schemeClr w14:val="tx1"/>
            </w14:solidFill>
          </w14:textFill>
        </w:rPr>
        <w:t>成交供应商凭以下有效文件与采购人结算：</w:t>
      </w:r>
    </w:p>
    <w:p w14:paraId="5D47B682">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1、服务合同；</w:t>
      </w:r>
    </w:p>
    <w:p w14:paraId="574022DB">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2、成交供应商开具的正式发票；</w:t>
      </w:r>
    </w:p>
    <w:p w14:paraId="5B734DD0">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3、验收报告（加盖采购人公章）；</w:t>
      </w:r>
    </w:p>
    <w:p w14:paraId="7F31EE23">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4、现场工作图片。</w:t>
      </w:r>
    </w:p>
    <w:p w14:paraId="3D96D8A7">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1"/>
    <w:family w:val="auto"/>
    <w:pitch w:val="variable"/>
    <w:sig w:usb0="E00002FF" w:usb1="420024FF" w:usb2="00000000" w:usb3="00000000" w:csb0="2000019F" w:csb1="0000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D1580"/>
    <w:rsid w:val="012F7DE1"/>
    <w:rsid w:val="034D7602"/>
    <w:rsid w:val="0D280CEC"/>
    <w:rsid w:val="0E4C3D34"/>
    <w:rsid w:val="11916CCA"/>
    <w:rsid w:val="183D14D2"/>
    <w:rsid w:val="19AA1D13"/>
    <w:rsid w:val="217E2916"/>
    <w:rsid w:val="2383244E"/>
    <w:rsid w:val="29051695"/>
    <w:rsid w:val="294A30C6"/>
    <w:rsid w:val="2AD7341A"/>
    <w:rsid w:val="2D345D7A"/>
    <w:rsid w:val="31980F37"/>
    <w:rsid w:val="32771C24"/>
    <w:rsid w:val="38042FDA"/>
    <w:rsid w:val="3C551654"/>
    <w:rsid w:val="408676AE"/>
    <w:rsid w:val="46ED78E8"/>
    <w:rsid w:val="48D12A65"/>
    <w:rsid w:val="4EA17C8F"/>
    <w:rsid w:val="4F74239C"/>
    <w:rsid w:val="50C23D07"/>
    <w:rsid w:val="51844B18"/>
    <w:rsid w:val="5FED1580"/>
    <w:rsid w:val="630E06E5"/>
    <w:rsid w:val="64076927"/>
    <w:rsid w:val="68F6059A"/>
    <w:rsid w:val="69237E4B"/>
    <w:rsid w:val="6A061712"/>
    <w:rsid w:val="6CEC2D02"/>
    <w:rsid w:val="731D7A00"/>
    <w:rsid w:val="74AE09CE"/>
    <w:rsid w:val="761B517A"/>
    <w:rsid w:val="7D55632C"/>
    <w:rsid w:val="7DF06F0E"/>
    <w:rsid w:val="7E751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table" w:styleId="6">
    <w:name w:val="Table Grid"/>
    <w:basedOn w:val="5"/>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604</Words>
  <Characters>630</Characters>
  <Lines>0</Lines>
  <Paragraphs>0</Paragraphs>
  <TotalTime>63</TotalTime>
  <ScaleCrop>false</ScaleCrop>
  <LinksUpToDate>false</LinksUpToDate>
  <CharactersWithSpaces>630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2024-12-16T09:10:00Z</dcterms:created>
  <dc:creator>白爺</dc:creator>
  <cp:lastModifiedBy>29en5i</cp:lastModifiedBy>
  <dcterms:modified xsi:type="dcterms:W3CDTF">2025-06-24T07:21:25Z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824CABC671624928A49433BF7986C0BA_13</vt:lpwstr>
  </property>
  <property fmtid="{D5CDD505-2E9C-101B-9397-08002B2CF9AE}" pid="4" name="KSOTemplateDocerSaveRecord">
    <vt:lpwstr>eyJoZGlkIjoiZjIzNmM4ZmM1OTRmYjVmZmVlYjBiY2Q0YjYyNmZlY2MiLCJ1c2VySWQiOiI0MTc1MTQxMjgifQ==</vt:lpwstr>
  </property>
</Properties>
</file>